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94" w:rsidRPr="00C30402" w:rsidRDefault="00444C94" w:rsidP="00C30402">
      <w:pPr>
        <w:jc w:val="center"/>
        <w:rPr>
          <w:rFonts w:ascii="Arial" w:hAnsi="Arial" w:cs="Arial"/>
          <w:b/>
          <w:sz w:val="24"/>
          <w:szCs w:val="24"/>
          <w:lang w:val="es-ES"/>
        </w:rPr>
      </w:pPr>
      <w:r w:rsidRPr="00C30402">
        <w:rPr>
          <w:rFonts w:ascii="Arial" w:hAnsi="Arial" w:cs="Arial"/>
          <w:b/>
          <w:sz w:val="24"/>
          <w:szCs w:val="24"/>
          <w:lang w:val="es-ES"/>
        </w:rPr>
        <w:t>PERSPECTIVAS DE LA ECONOMIA MUNDIAL</w:t>
      </w:r>
    </w:p>
    <w:p w:rsidR="00444C94" w:rsidRPr="00C30402" w:rsidRDefault="00B756D1" w:rsidP="00C30402">
      <w:pPr>
        <w:jc w:val="both"/>
        <w:rPr>
          <w:rFonts w:ascii="Arial" w:hAnsi="Arial" w:cs="Arial"/>
          <w:sz w:val="24"/>
          <w:szCs w:val="24"/>
          <w:lang w:val="es-ES"/>
        </w:rPr>
      </w:pPr>
      <w:r>
        <w:rPr>
          <w:rFonts w:ascii="Arial" w:hAnsi="Arial" w:cs="Arial"/>
          <w:sz w:val="24"/>
          <w:szCs w:val="24"/>
          <w:lang w:val="es-ES"/>
        </w:rPr>
        <w:t>E</w:t>
      </w:r>
      <w:r w:rsidR="00931FE9" w:rsidRPr="00C30402">
        <w:rPr>
          <w:rFonts w:ascii="Arial" w:hAnsi="Arial" w:cs="Arial"/>
          <w:sz w:val="24"/>
          <w:szCs w:val="24"/>
          <w:lang w:val="es-ES"/>
        </w:rPr>
        <w:t>l crecimiento mundial continuará siendo moderado y se ubicará ligeramente por encima de 3% en 2013, igual que en 2012.</w:t>
      </w:r>
    </w:p>
    <w:p w:rsidR="00C30402" w:rsidRDefault="000F1BC4" w:rsidP="00C30402">
      <w:pPr>
        <w:jc w:val="both"/>
        <w:rPr>
          <w:rFonts w:ascii="Arial" w:hAnsi="Arial" w:cs="Arial"/>
          <w:sz w:val="24"/>
          <w:szCs w:val="24"/>
          <w:lang w:val="es-ES"/>
        </w:rPr>
      </w:pPr>
      <w:r w:rsidRPr="00C30402">
        <w:rPr>
          <w:rFonts w:ascii="Arial" w:hAnsi="Arial" w:cs="Arial"/>
          <w:sz w:val="24"/>
          <w:szCs w:val="24"/>
          <w:lang w:val="es-ES"/>
        </w:rPr>
        <w:t>E</w:t>
      </w:r>
      <w:r w:rsidR="00931FE9" w:rsidRPr="00C30402">
        <w:rPr>
          <w:rFonts w:ascii="Arial" w:hAnsi="Arial" w:cs="Arial"/>
          <w:sz w:val="24"/>
          <w:szCs w:val="24"/>
          <w:lang w:val="es-ES"/>
        </w:rPr>
        <w:t xml:space="preserve">n </w:t>
      </w:r>
      <w:proofErr w:type="gramStart"/>
      <w:r w:rsidR="00931FE9" w:rsidRPr="00C30402">
        <w:rPr>
          <w:rFonts w:ascii="Arial" w:hAnsi="Arial" w:cs="Arial"/>
          <w:sz w:val="24"/>
          <w:szCs w:val="24"/>
          <w:lang w:val="es-ES"/>
        </w:rPr>
        <w:t>gran  medida</w:t>
      </w:r>
      <w:proofErr w:type="gramEnd"/>
      <w:r w:rsidR="00931FE9" w:rsidRPr="00C30402">
        <w:rPr>
          <w:rFonts w:ascii="Arial" w:hAnsi="Arial" w:cs="Arial"/>
          <w:sz w:val="24"/>
          <w:szCs w:val="24"/>
          <w:lang w:val="es-ES"/>
        </w:rPr>
        <w:t xml:space="preserve"> debido al considerable debilitamiento de la demanda interna y al enfriamiento del crecimiento en varias economías de mercados emergentes de importancia crítica, así como al prolongamiento de la  recesión de la zona del euro.</w:t>
      </w:r>
    </w:p>
    <w:p w:rsidR="00931FE9" w:rsidRPr="00C30402" w:rsidRDefault="00931FE9" w:rsidP="00C30402">
      <w:pPr>
        <w:jc w:val="both"/>
        <w:rPr>
          <w:rFonts w:ascii="Arial" w:hAnsi="Arial" w:cs="Arial"/>
          <w:sz w:val="24"/>
          <w:szCs w:val="24"/>
          <w:lang w:val="es-ES"/>
        </w:rPr>
      </w:pPr>
      <w:r w:rsidRPr="00C30402">
        <w:rPr>
          <w:rFonts w:ascii="Arial" w:hAnsi="Arial" w:cs="Arial"/>
          <w:sz w:val="24"/>
          <w:szCs w:val="24"/>
          <w:lang w:val="es-ES"/>
        </w:rPr>
        <w:t>Continúan predominando los riesgos a la baja para las perspectivas de crecimiento mundial: aunque persisten viejos riesgos, han surgido riesgos nuevos, incluida la posibilidad de que continúe la desaceleración del crecimiento en las economías de mercados emergentes,  especialmente en vista de los riesgos de disminución del crecimiento potencial, contracción del crédito y,  posiblemente, endurecimiento de las condiciones financieras si el repliegue previsto de la política monetaria de estímulo de Estados Unidos produce un cambio sostenido de la dirección de los flujos de capitales.</w:t>
      </w:r>
    </w:p>
    <w:p w:rsidR="00931FE9" w:rsidRPr="00C30402" w:rsidRDefault="00931FE9" w:rsidP="00C30402">
      <w:pPr>
        <w:jc w:val="both"/>
        <w:rPr>
          <w:rFonts w:ascii="Arial" w:hAnsi="Arial" w:cs="Arial"/>
          <w:sz w:val="24"/>
          <w:szCs w:val="24"/>
          <w:lang w:val="es-ES"/>
        </w:rPr>
      </w:pPr>
      <w:r w:rsidRPr="00C30402">
        <w:rPr>
          <w:rFonts w:ascii="Arial" w:hAnsi="Arial" w:cs="Arial"/>
          <w:sz w:val="24"/>
          <w:szCs w:val="24"/>
          <w:lang w:val="es-ES"/>
        </w:rPr>
        <w:t>La volatilidad de los mercados financieros aumentó a escala mundial en ma</w:t>
      </w:r>
      <w:r w:rsidR="00C30402">
        <w:rPr>
          <w:rFonts w:ascii="Arial" w:hAnsi="Arial" w:cs="Arial"/>
          <w:sz w:val="24"/>
          <w:szCs w:val="24"/>
          <w:lang w:val="es-ES"/>
        </w:rPr>
        <w:t xml:space="preserve">yo y junio, tras un período de </w:t>
      </w:r>
      <w:r w:rsidRPr="00C30402">
        <w:rPr>
          <w:rFonts w:ascii="Arial" w:hAnsi="Arial" w:cs="Arial"/>
          <w:sz w:val="24"/>
          <w:szCs w:val="24"/>
          <w:lang w:val="es-ES"/>
        </w:rPr>
        <w:t xml:space="preserve">calma desde el verano pasado. En las economías avanzadas ha aumentado </w:t>
      </w:r>
      <w:r w:rsidR="00C30402">
        <w:rPr>
          <w:rFonts w:ascii="Arial" w:hAnsi="Arial" w:cs="Arial"/>
          <w:sz w:val="24"/>
          <w:szCs w:val="24"/>
          <w:lang w:val="es-ES"/>
        </w:rPr>
        <w:t xml:space="preserve">la volatilidad de las tasas de </w:t>
      </w:r>
      <w:r w:rsidRPr="00C30402">
        <w:rPr>
          <w:rFonts w:ascii="Arial" w:hAnsi="Arial" w:cs="Arial"/>
          <w:sz w:val="24"/>
          <w:szCs w:val="24"/>
          <w:lang w:val="es-ES"/>
        </w:rPr>
        <w:t>interés a más largo plazo y de los mercados financieros.</w:t>
      </w:r>
    </w:p>
    <w:p w:rsidR="000F1BC4" w:rsidRDefault="000F1BC4" w:rsidP="00C30402">
      <w:pPr>
        <w:jc w:val="both"/>
        <w:rPr>
          <w:rFonts w:ascii="Arial" w:hAnsi="Arial" w:cs="Arial"/>
          <w:sz w:val="24"/>
          <w:szCs w:val="24"/>
          <w:lang w:val="es-ES"/>
        </w:rPr>
      </w:pPr>
      <w:r w:rsidRPr="00C30402">
        <w:rPr>
          <w:rFonts w:ascii="Arial" w:hAnsi="Arial" w:cs="Arial"/>
          <w:sz w:val="24"/>
          <w:szCs w:val="24"/>
          <w:lang w:val="es-ES"/>
        </w:rPr>
        <w:t xml:space="preserve">Con miras al futuro, se prevé que la </w:t>
      </w:r>
      <w:proofErr w:type="gramStart"/>
      <w:r w:rsidRPr="00C30402">
        <w:rPr>
          <w:rFonts w:ascii="Arial" w:hAnsi="Arial" w:cs="Arial"/>
          <w:sz w:val="24"/>
          <w:szCs w:val="24"/>
          <w:lang w:val="es-ES"/>
        </w:rPr>
        <w:t>actividad  mundial</w:t>
      </w:r>
      <w:proofErr w:type="gramEnd"/>
      <w:r w:rsidRPr="00C30402">
        <w:rPr>
          <w:rFonts w:ascii="Arial" w:hAnsi="Arial" w:cs="Arial"/>
          <w:sz w:val="24"/>
          <w:szCs w:val="24"/>
          <w:lang w:val="es-ES"/>
        </w:rPr>
        <w:t xml:space="preserve"> se fortalezca </w:t>
      </w:r>
      <w:r w:rsidR="00C30402">
        <w:rPr>
          <w:rFonts w:ascii="Arial" w:hAnsi="Arial" w:cs="Arial"/>
          <w:sz w:val="24"/>
          <w:szCs w:val="24"/>
          <w:lang w:val="es-ES"/>
        </w:rPr>
        <w:t xml:space="preserve">moderadamente, pero la balanza </w:t>
      </w:r>
      <w:r w:rsidRPr="00C30402">
        <w:rPr>
          <w:rFonts w:ascii="Arial" w:hAnsi="Arial" w:cs="Arial"/>
          <w:sz w:val="24"/>
          <w:szCs w:val="24"/>
          <w:lang w:val="es-ES"/>
        </w:rPr>
        <w:t xml:space="preserve">de riesgos para las perspectivas aún se inclina a la baja.  Según las proyecciones, el impulso provendría de </w:t>
      </w:r>
      <w:proofErr w:type="gramStart"/>
      <w:r w:rsidRPr="00C30402">
        <w:rPr>
          <w:rFonts w:ascii="Arial" w:hAnsi="Arial" w:cs="Arial"/>
          <w:sz w:val="24"/>
          <w:szCs w:val="24"/>
          <w:lang w:val="es-ES"/>
        </w:rPr>
        <w:t>las  economías</w:t>
      </w:r>
      <w:proofErr w:type="gramEnd"/>
      <w:r w:rsidRPr="00C30402">
        <w:rPr>
          <w:rFonts w:ascii="Arial" w:hAnsi="Arial" w:cs="Arial"/>
          <w:sz w:val="24"/>
          <w:szCs w:val="24"/>
          <w:lang w:val="es-ES"/>
        </w:rPr>
        <w:t xml:space="preserve"> avanzadas, cuyo producto se expandiría a  un ritmo de alrededor de 2% en 2014, alrededor de  ¾ de punto porcentual más que en 2013. Los </w:t>
      </w:r>
      <w:proofErr w:type="gramStart"/>
      <w:r w:rsidRPr="00C30402">
        <w:rPr>
          <w:rFonts w:ascii="Arial" w:hAnsi="Arial" w:cs="Arial"/>
          <w:sz w:val="24"/>
          <w:szCs w:val="24"/>
          <w:lang w:val="es-ES"/>
        </w:rPr>
        <w:t>factores  que</w:t>
      </w:r>
      <w:proofErr w:type="gramEnd"/>
      <w:r w:rsidRPr="00C30402">
        <w:rPr>
          <w:rFonts w:ascii="Arial" w:hAnsi="Arial" w:cs="Arial"/>
          <w:sz w:val="24"/>
          <w:szCs w:val="24"/>
          <w:lang w:val="es-ES"/>
        </w:rPr>
        <w:t xml:space="preserve"> impulsan este pequeño aumento proyectado son el fortalecimiento de la economía estadounidense, una contracción fiscal mucho menor (excepto en Japón), y condiciones monetarias sumamente </w:t>
      </w:r>
      <w:proofErr w:type="spellStart"/>
      <w:r w:rsidRPr="00C30402">
        <w:rPr>
          <w:rFonts w:ascii="Arial" w:hAnsi="Arial" w:cs="Arial"/>
          <w:sz w:val="24"/>
          <w:szCs w:val="24"/>
          <w:lang w:val="es-ES"/>
        </w:rPr>
        <w:t>acomodaticias.El</w:t>
      </w:r>
      <w:proofErr w:type="spellEnd"/>
      <w:r w:rsidRPr="00C30402">
        <w:rPr>
          <w:rFonts w:ascii="Arial" w:hAnsi="Arial" w:cs="Arial"/>
          <w:sz w:val="24"/>
          <w:szCs w:val="24"/>
          <w:lang w:val="es-ES"/>
        </w:rPr>
        <w:t xml:space="preserve"> crecimiento de la zon</w:t>
      </w:r>
      <w:r w:rsidR="00C30402">
        <w:rPr>
          <w:rFonts w:ascii="Arial" w:hAnsi="Arial" w:cs="Arial"/>
          <w:sz w:val="24"/>
          <w:szCs w:val="24"/>
          <w:lang w:val="es-ES"/>
        </w:rPr>
        <w:t xml:space="preserve">a del euro se verá frenado por </w:t>
      </w:r>
      <w:r w:rsidRPr="00C30402">
        <w:rPr>
          <w:rFonts w:ascii="Arial" w:hAnsi="Arial" w:cs="Arial"/>
          <w:sz w:val="24"/>
          <w:szCs w:val="24"/>
          <w:lang w:val="es-ES"/>
        </w:rPr>
        <w:t>la gran debilidad de las</w:t>
      </w:r>
      <w:r w:rsidR="00C30402">
        <w:rPr>
          <w:rFonts w:ascii="Arial" w:hAnsi="Arial" w:cs="Arial"/>
          <w:sz w:val="24"/>
          <w:szCs w:val="24"/>
          <w:lang w:val="es-ES"/>
        </w:rPr>
        <w:t xml:space="preserve"> economías de la periferia. Se </w:t>
      </w:r>
      <w:r w:rsidRPr="00C30402">
        <w:rPr>
          <w:rFonts w:ascii="Arial" w:hAnsi="Arial" w:cs="Arial"/>
          <w:sz w:val="24"/>
          <w:szCs w:val="24"/>
          <w:lang w:val="es-ES"/>
        </w:rPr>
        <w:t>proyecta que las ec</w:t>
      </w:r>
      <w:r w:rsidR="00C30402">
        <w:rPr>
          <w:rFonts w:ascii="Arial" w:hAnsi="Arial" w:cs="Arial"/>
          <w:sz w:val="24"/>
          <w:szCs w:val="24"/>
          <w:lang w:val="es-ES"/>
        </w:rPr>
        <w:t xml:space="preserve">onomías de mercados </w:t>
      </w:r>
      <w:proofErr w:type="gramStart"/>
      <w:r w:rsidR="00C30402">
        <w:rPr>
          <w:rFonts w:ascii="Arial" w:hAnsi="Arial" w:cs="Arial"/>
          <w:sz w:val="24"/>
          <w:szCs w:val="24"/>
          <w:lang w:val="es-ES"/>
        </w:rPr>
        <w:t>emergentes</w:t>
      </w:r>
      <w:proofErr w:type="gramEnd"/>
      <w:r w:rsidR="00C30402">
        <w:rPr>
          <w:rFonts w:ascii="Arial" w:hAnsi="Arial" w:cs="Arial"/>
          <w:sz w:val="24"/>
          <w:szCs w:val="24"/>
          <w:lang w:val="es-ES"/>
        </w:rPr>
        <w:t xml:space="preserve"> </w:t>
      </w:r>
      <w:r w:rsidRPr="00C30402">
        <w:rPr>
          <w:rFonts w:ascii="Arial" w:hAnsi="Arial" w:cs="Arial"/>
          <w:sz w:val="24"/>
          <w:szCs w:val="24"/>
          <w:lang w:val="es-ES"/>
        </w:rPr>
        <w:t>y en desarrollo se</w:t>
      </w:r>
      <w:r w:rsidR="00C30402">
        <w:rPr>
          <w:rFonts w:ascii="Arial" w:hAnsi="Arial" w:cs="Arial"/>
          <w:sz w:val="24"/>
          <w:szCs w:val="24"/>
          <w:lang w:val="es-ES"/>
        </w:rPr>
        <w:t xml:space="preserve"> expandirán alrededor de 5% en </w:t>
      </w:r>
      <w:r w:rsidRPr="00C30402">
        <w:rPr>
          <w:rFonts w:ascii="Arial" w:hAnsi="Arial" w:cs="Arial"/>
          <w:sz w:val="24"/>
          <w:szCs w:val="24"/>
          <w:lang w:val="es-ES"/>
        </w:rPr>
        <w:t xml:space="preserve">2014, ya que la política </w:t>
      </w:r>
      <w:r w:rsidR="00C30402">
        <w:rPr>
          <w:rFonts w:ascii="Arial" w:hAnsi="Arial" w:cs="Arial"/>
          <w:sz w:val="24"/>
          <w:szCs w:val="24"/>
          <w:lang w:val="es-ES"/>
        </w:rPr>
        <w:t xml:space="preserve">fiscal se mantendría neutra en </w:t>
      </w:r>
      <w:r w:rsidRPr="00C30402">
        <w:rPr>
          <w:rFonts w:ascii="Arial" w:hAnsi="Arial" w:cs="Arial"/>
          <w:sz w:val="24"/>
          <w:szCs w:val="24"/>
          <w:lang w:val="es-ES"/>
        </w:rPr>
        <w:t>términos generales y las tas</w:t>
      </w:r>
      <w:r w:rsidR="00C30402">
        <w:rPr>
          <w:rFonts w:ascii="Arial" w:hAnsi="Arial" w:cs="Arial"/>
          <w:sz w:val="24"/>
          <w:szCs w:val="24"/>
          <w:lang w:val="es-ES"/>
        </w:rPr>
        <w:t xml:space="preserve">as de interés reales seguirían </w:t>
      </w:r>
      <w:r w:rsidRPr="00C30402">
        <w:rPr>
          <w:rFonts w:ascii="Arial" w:hAnsi="Arial" w:cs="Arial"/>
          <w:sz w:val="24"/>
          <w:szCs w:val="24"/>
          <w:lang w:val="es-ES"/>
        </w:rPr>
        <w:t xml:space="preserve">siendo relativamente bajas. El desempleo continuará en </w:t>
      </w:r>
      <w:proofErr w:type="gramStart"/>
      <w:r w:rsidRPr="00C30402">
        <w:rPr>
          <w:rFonts w:ascii="Arial" w:hAnsi="Arial" w:cs="Arial"/>
          <w:sz w:val="24"/>
          <w:szCs w:val="24"/>
          <w:lang w:val="es-ES"/>
        </w:rPr>
        <w:t>un  nivel</w:t>
      </w:r>
      <w:proofErr w:type="gramEnd"/>
      <w:r w:rsidRPr="00C30402">
        <w:rPr>
          <w:rFonts w:ascii="Arial" w:hAnsi="Arial" w:cs="Arial"/>
          <w:sz w:val="24"/>
          <w:szCs w:val="24"/>
          <w:lang w:val="es-ES"/>
        </w:rPr>
        <w:t xml:space="preserve"> inaceptablemente elevado en muchas economías </w:t>
      </w:r>
      <w:r w:rsidR="00C30402">
        <w:rPr>
          <w:rFonts w:ascii="Arial" w:hAnsi="Arial" w:cs="Arial"/>
          <w:sz w:val="24"/>
          <w:szCs w:val="24"/>
          <w:lang w:val="es-ES"/>
        </w:rPr>
        <w:t>a</w:t>
      </w:r>
      <w:r w:rsidRPr="00C30402">
        <w:rPr>
          <w:rFonts w:ascii="Arial" w:hAnsi="Arial" w:cs="Arial"/>
          <w:sz w:val="24"/>
          <w:szCs w:val="24"/>
          <w:lang w:val="es-ES"/>
        </w:rPr>
        <w:t>vanzadas.</w:t>
      </w:r>
    </w:p>
    <w:p w:rsidR="00C30402" w:rsidRPr="00C30402" w:rsidRDefault="00C30402" w:rsidP="00C30402">
      <w:pPr>
        <w:jc w:val="both"/>
        <w:rPr>
          <w:rFonts w:ascii="Arial" w:hAnsi="Arial" w:cs="Arial"/>
          <w:sz w:val="24"/>
          <w:szCs w:val="24"/>
          <w:lang w:val="es-ES"/>
        </w:rPr>
      </w:pPr>
    </w:p>
    <w:p w:rsidR="0032016E" w:rsidRPr="00C30402" w:rsidRDefault="00C55D7E" w:rsidP="00C30402">
      <w:pPr>
        <w:jc w:val="center"/>
        <w:rPr>
          <w:rFonts w:ascii="Arial" w:hAnsi="Arial" w:cs="Arial"/>
          <w:b/>
          <w:sz w:val="24"/>
          <w:szCs w:val="24"/>
          <w:lang w:val="es-ES"/>
        </w:rPr>
      </w:pPr>
      <w:r w:rsidRPr="00C30402">
        <w:rPr>
          <w:rFonts w:ascii="Arial" w:hAnsi="Arial" w:cs="Arial"/>
          <w:b/>
          <w:sz w:val="24"/>
          <w:szCs w:val="24"/>
          <w:lang w:val="es-ES"/>
        </w:rPr>
        <w:t>DESEMPEÑO ECONÓMICO NACIONAL</w:t>
      </w:r>
    </w:p>
    <w:p w:rsidR="00D519A6" w:rsidRPr="00D519A6" w:rsidRDefault="00D519A6" w:rsidP="00C30402">
      <w:pPr>
        <w:shd w:val="clear" w:color="auto" w:fill="FFFFFF"/>
        <w:spacing w:after="150" w:line="240" w:lineRule="auto"/>
        <w:jc w:val="both"/>
        <w:outlineLvl w:val="1"/>
        <w:rPr>
          <w:rFonts w:ascii="Arial" w:eastAsia="Times New Roman" w:hAnsi="Arial" w:cs="Arial"/>
          <w:bCs/>
          <w:color w:val="000000"/>
          <w:sz w:val="24"/>
          <w:szCs w:val="24"/>
          <w:lang w:val="es-ES"/>
        </w:rPr>
      </w:pPr>
      <w:r w:rsidRPr="00D519A6">
        <w:rPr>
          <w:rFonts w:ascii="Arial" w:eastAsia="Times New Roman" w:hAnsi="Arial" w:cs="Arial"/>
          <w:bCs/>
          <w:color w:val="000000"/>
          <w:sz w:val="24"/>
          <w:szCs w:val="24"/>
          <w:lang w:val="es-ES"/>
        </w:rPr>
        <w:t>Este 2013 termina con los niveles más bajos de desempleo, inflación y un crecimiento mayor al de muchos países en América.</w:t>
      </w:r>
    </w:p>
    <w:p w:rsidR="00D519A6" w:rsidRPr="00C30402" w:rsidRDefault="00D519A6" w:rsidP="00C30402">
      <w:pPr>
        <w:spacing w:after="0" w:line="240" w:lineRule="auto"/>
        <w:jc w:val="both"/>
        <w:rPr>
          <w:rFonts w:ascii="Arial" w:eastAsia="Times New Roman" w:hAnsi="Arial" w:cs="Arial"/>
          <w:color w:val="000000"/>
          <w:sz w:val="24"/>
          <w:szCs w:val="24"/>
          <w:shd w:val="clear" w:color="auto" w:fill="FFFFFF"/>
          <w:lang w:val="es-ES"/>
        </w:rPr>
      </w:pPr>
      <w:r w:rsidRPr="00D519A6">
        <w:rPr>
          <w:rFonts w:ascii="Arial" w:eastAsia="Times New Roman" w:hAnsi="Arial" w:cs="Arial"/>
          <w:color w:val="000000"/>
          <w:sz w:val="24"/>
          <w:szCs w:val="24"/>
          <w:shd w:val="clear" w:color="auto" w:fill="FFFFFF"/>
          <w:lang w:val="es-ES"/>
        </w:rPr>
        <w:lastRenderedPageBreak/>
        <w:t>Puede decirse que el</w:t>
      </w:r>
      <w:r w:rsidRPr="00C30402">
        <w:rPr>
          <w:rFonts w:ascii="Arial" w:eastAsia="Times New Roman" w:hAnsi="Arial" w:cs="Arial"/>
          <w:color w:val="000000"/>
          <w:sz w:val="24"/>
          <w:szCs w:val="24"/>
          <w:shd w:val="clear" w:color="auto" w:fill="FFFFFF"/>
          <w:lang w:val="es-ES"/>
        </w:rPr>
        <w:t xml:space="preserve"> año </w:t>
      </w:r>
      <w:bookmarkStart w:id="0" w:name="_GoBack"/>
      <w:bookmarkEnd w:id="0"/>
      <w:r w:rsidRPr="00C30402">
        <w:rPr>
          <w:rFonts w:ascii="Arial" w:eastAsia="Times New Roman" w:hAnsi="Arial" w:cs="Arial"/>
          <w:color w:val="000000"/>
          <w:sz w:val="24"/>
          <w:szCs w:val="24"/>
          <w:shd w:val="clear" w:color="auto" w:fill="FFFFFF"/>
          <w:lang w:val="es-ES"/>
        </w:rPr>
        <w:t>que comenzó con bastante incertidumbre y con preocupaciones por el pa</w:t>
      </w:r>
      <w:r w:rsidR="00C30402">
        <w:rPr>
          <w:rFonts w:ascii="Arial" w:eastAsia="Times New Roman" w:hAnsi="Arial" w:cs="Arial"/>
          <w:color w:val="000000"/>
          <w:sz w:val="24"/>
          <w:szCs w:val="24"/>
          <w:shd w:val="clear" w:color="auto" w:fill="FFFFFF"/>
          <w:lang w:val="es-ES"/>
        </w:rPr>
        <w:t xml:space="preserve">norama económico internacional </w:t>
      </w:r>
      <w:r w:rsidRPr="00C30402">
        <w:rPr>
          <w:rFonts w:ascii="Arial" w:eastAsia="Times New Roman" w:hAnsi="Arial" w:cs="Arial"/>
          <w:color w:val="000000"/>
          <w:sz w:val="24"/>
          <w:szCs w:val="24"/>
          <w:shd w:val="clear" w:color="auto" w:fill="FFFFFF"/>
          <w:lang w:val="es-ES"/>
        </w:rPr>
        <w:t>termina despejado y con alentadoras perspectivas para 2014.</w:t>
      </w:r>
    </w:p>
    <w:p w:rsidR="00D519A6" w:rsidRPr="00C30402" w:rsidRDefault="00D519A6" w:rsidP="00C30402">
      <w:pPr>
        <w:spacing w:after="0" w:line="240" w:lineRule="auto"/>
        <w:jc w:val="both"/>
        <w:rPr>
          <w:rFonts w:ascii="Arial" w:eastAsia="Times New Roman" w:hAnsi="Arial" w:cs="Arial"/>
          <w:color w:val="000000"/>
          <w:sz w:val="24"/>
          <w:szCs w:val="24"/>
          <w:shd w:val="clear" w:color="auto" w:fill="FFFFFF"/>
          <w:lang w:val="es-ES"/>
        </w:rPr>
      </w:pPr>
    </w:p>
    <w:p w:rsidR="00D519A6" w:rsidRPr="00D519A6" w:rsidRDefault="00D519A6" w:rsidP="00C30402">
      <w:pPr>
        <w:shd w:val="clear" w:color="auto" w:fill="FFFFFF"/>
        <w:spacing w:after="0" w:line="336" w:lineRule="atLeast"/>
        <w:jc w:val="both"/>
        <w:rPr>
          <w:rFonts w:ascii="Arial" w:eastAsia="Times New Roman" w:hAnsi="Arial" w:cs="Arial"/>
          <w:color w:val="000000"/>
          <w:sz w:val="24"/>
          <w:szCs w:val="24"/>
          <w:lang w:val="es-ES"/>
        </w:rPr>
      </w:pPr>
      <w:r w:rsidRPr="00D519A6">
        <w:rPr>
          <w:rFonts w:ascii="Arial" w:eastAsia="Times New Roman" w:hAnsi="Arial" w:cs="Arial"/>
          <w:color w:val="000000"/>
          <w:sz w:val="24"/>
          <w:szCs w:val="24"/>
          <w:lang w:val="es-ES"/>
        </w:rPr>
        <w:t xml:space="preserve">El dato más sorprendente se conoció la semana pasada, cuando el </w:t>
      </w:r>
      <w:proofErr w:type="spellStart"/>
      <w:r w:rsidRPr="00D519A6">
        <w:rPr>
          <w:rFonts w:ascii="Arial" w:eastAsia="Times New Roman" w:hAnsi="Arial" w:cs="Arial"/>
          <w:color w:val="000000"/>
          <w:sz w:val="24"/>
          <w:szCs w:val="24"/>
          <w:lang w:val="es-ES"/>
        </w:rPr>
        <w:t>Dane</w:t>
      </w:r>
      <w:proofErr w:type="spellEnd"/>
      <w:r w:rsidRPr="00D519A6">
        <w:rPr>
          <w:rFonts w:ascii="Arial" w:eastAsia="Times New Roman" w:hAnsi="Arial" w:cs="Arial"/>
          <w:color w:val="000000"/>
          <w:sz w:val="24"/>
          <w:szCs w:val="24"/>
          <w:lang w:val="es-ES"/>
        </w:rPr>
        <w:t xml:space="preserve"> divulgó los resultados del Producto Interno Bruto (PIB) para el tercer trimestre del año. La economía se expandió en un 5,1 por ciento, una cifra muy superior a la que esperaba el consenso de los analistas. Es, además, la economía que más está creciendo en América Latina, superando a los socios de la Alianza del Pacífico, Chile, Perú y México. A su v</w:t>
      </w:r>
      <w:r w:rsidR="00C30402">
        <w:rPr>
          <w:rFonts w:ascii="Arial" w:eastAsia="Times New Roman" w:hAnsi="Arial" w:cs="Arial"/>
          <w:color w:val="000000"/>
          <w:sz w:val="24"/>
          <w:szCs w:val="24"/>
          <w:lang w:val="es-ES"/>
        </w:rPr>
        <w:t xml:space="preserve">ez, el país ocupa el puesto 15 en crecimiento </w:t>
      </w:r>
      <w:r w:rsidRPr="00D519A6">
        <w:rPr>
          <w:rFonts w:ascii="Arial" w:eastAsia="Times New Roman" w:hAnsi="Arial" w:cs="Arial"/>
          <w:color w:val="000000"/>
          <w:sz w:val="24"/>
          <w:szCs w:val="24"/>
          <w:lang w:val="es-ES"/>
        </w:rPr>
        <w:t>en una muestra de 75 naciones. </w:t>
      </w:r>
    </w:p>
    <w:p w:rsidR="00D519A6" w:rsidRPr="00C30402" w:rsidRDefault="00D519A6" w:rsidP="00C30402">
      <w:pPr>
        <w:spacing w:after="0" w:line="240" w:lineRule="auto"/>
        <w:jc w:val="both"/>
        <w:rPr>
          <w:rFonts w:ascii="Arial" w:eastAsia="Times New Roman" w:hAnsi="Arial" w:cs="Arial"/>
          <w:sz w:val="24"/>
          <w:szCs w:val="24"/>
          <w:lang w:val="es-ES"/>
        </w:rPr>
      </w:pPr>
    </w:p>
    <w:p w:rsidR="00D519A6" w:rsidRPr="00C30402" w:rsidRDefault="00444C94" w:rsidP="00C30402">
      <w:pPr>
        <w:spacing w:after="0" w:line="240" w:lineRule="auto"/>
        <w:jc w:val="both"/>
        <w:rPr>
          <w:rFonts w:ascii="Arial" w:hAnsi="Arial" w:cs="Arial"/>
          <w:color w:val="000000"/>
          <w:sz w:val="24"/>
          <w:szCs w:val="24"/>
          <w:shd w:val="clear" w:color="auto" w:fill="FFFFFF"/>
          <w:lang w:val="es-ES"/>
        </w:rPr>
      </w:pPr>
      <w:r w:rsidRPr="00C30402">
        <w:rPr>
          <w:rFonts w:ascii="Arial" w:hAnsi="Arial" w:cs="Arial"/>
          <w:color w:val="000000"/>
          <w:sz w:val="24"/>
          <w:szCs w:val="24"/>
          <w:shd w:val="clear" w:color="auto" w:fill="FFFFFF"/>
          <w:lang w:val="es-ES"/>
        </w:rPr>
        <w:t xml:space="preserve">Por su parte, el flujo de inversión Extranjera Directa (IED) ascendió al 30 de noviembre a 15.171 millones de dólares, de los cuales poco más de 12.000 millones fueron al sector de minería y petróleo. El abanico de buenas cifras macro lo </w:t>
      </w:r>
      <w:proofErr w:type="gramStart"/>
      <w:r w:rsidRPr="00C30402">
        <w:rPr>
          <w:rFonts w:ascii="Arial" w:hAnsi="Arial" w:cs="Arial"/>
          <w:color w:val="000000"/>
          <w:sz w:val="24"/>
          <w:szCs w:val="24"/>
          <w:shd w:val="clear" w:color="auto" w:fill="FFFFFF"/>
          <w:lang w:val="es-ES"/>
        </w:rPr>
        <w:t>cierran</w:t>
      </w:r>
      <w:proofErr w:type="gramEnd"/>
      <w:r w:rsidRPr="00C30402">
        <w:rPr>
          <w:rFonts w:ascii="Arial" w:hAnsi="Arial" w:cs="Arial"/>
          <w:color w:val="000000"/>
          <w:sz w:val="24"/>
          <w:szCs w:val="24"/>
          <w:shd w:val="clear" w:color="auto" w:fill="FFFFFF"/>
          <w:lang w:val="es-ES"/>
        </w:rPr>
        <w:t xml:space="preserve"> la inflación, que se encuentra en el nivel más bajo en décadas, y el dólar, que alzó vuelo y está por encima de los 1.940 pesos, algo que les da tranquilidad a los empresarios exportadores. </w:t>
      </w:r>
    </w:p>
    <w:p w:rsidR="00444C94" w:rsidRPr="00C30402" w:rsidRDefault="00444C94" w:rsidP="00C30402">
      <w:pPr>
        <w:spacing w:after="0" w:line="240" w:lineRule="auto"/>
        <w:jc w:val="both"/>
        <w:rPr>
          <w:rFonts w:ascii="Arial" w:hAnsi="Arial" w:cs="Arial"/>
          <w:color w:val="000000"/>
          <w:sz w:val="24"/>
          <w:szCs w:val="24"/>
          <w:shd w:val="clear" w:color="auto" w:fill="FFFFFF"/>
          <w:lang w:val="es-ES"/>
        </w:rPr>
      </w:pPr>
    </w:p>
    <w:p w:rsidR="00444C94" w:rsidRPr="00C30402"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Los colombianos se irán a disfrutar de las fiestas navideñas y de fin de año con buenas noticias en el campo económico. Los principales indicadores con los que cierra 2013 son muy positivos y algunos de ellos son incluso históricos para el país. </w:t>
      </w:r>
    </w:p>
    <w:p w:rsidR="00444C94" w:rsidRPr="00C30402"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Puede decirse que el</w:t>
      </w:r>
      <w:r w:rsidRPr="00C30402">
        <w:rPr>
          <w:rStyle w:val="apple-converted-space"/>
          <w:rFonts w:ascii="Arial" w:hAnsi="Arial" w:cs="Arial"/>
          <w:color w:val="000000"/>
          <w:sz w:val="24"/>
          <w:szCs w:val="24"/>
          <w:lang w:val="es-ES"/>
        </w:rPr>
        <w:t> </w:t>
      </w:r>
      <w:r w:rsidR="00C30402">
        <w:rPr>
          <w:rFonts w:ascii="Arial" w:hAnsi="Arial" w:cs="Arial"/>
          <w:color w:val="000000"/>
          <w:sz w:val="24"/>
          <w:szCs w:val="24"/>
          <w:lang w:val="es-ES"/>
        </w:rPr>
        <w:t xml:space="preserve">año </w:t>
      </w:r>
      <w:r w:rsidRPr="00C30402">
        <w:rPr>
          <w:rFonts w:ascii="Arial" w:hAnsi="Arial" w:cs="Arial"/>
          <w:color w:val="000000"/>
          <w:sz w:val="24"/>
          <w:szCs w:val="24"/>
          <w:lang w:val="es-ES"/>
        </w:rPr>
        <w:t>que comenzó con bastante incertidumbre y con preocupaciones por el p</w:t>
      </w:r>
      <w:r w:rsidR="00C30402">
        <w:rPr>
          <w:rFonts w:ascii="Arial" w:hAnsi="Arial" w:cs="Arial"/>
          <w:color w:val="000000"/>
          <w:sz w:val="24"/>
          <w:szCs w:val="24"/>
          <w:lang w:val="es-ES"/>
        </w:rPr>
        <w:t xml:space="preserve">anorama económico </w:t>
      </w:r>
      <w:proofErr w:type="gramStart"/>
      <w:r w:rsidR="00C30402">
        <w:rPr>
          <w:rFonts w:ascii="Arial" w:hAnsi="Arial" w:cs="Arial"/>
          <w:color w:val="000000"/>
          <w:sz w:val="24"/>
          <w:szCs w:val="24"/>
          <w:lang w:val="es-ES"/>
        </w:rPr>
        <w:t xml:space="preserve">internacional </w:t>
      </w:r>
      <w:r w:rsidRPr="00C30402">
        <w:rPr>
          <w:rFonts w:ascii="Arial" w:hAnsi="Arial" w:cs="Arial"/>
          <w:color w:val="000000"/>
          <w:sz w:val="24"/>
          <w:szCs w:val="24"/>
          <w:lang w:val="es-ES"/>
        </w:rPr>
        <w:t xml:space="preserve"> termina</w:t>
      </w:r>
      <w:proofErr w:type="gramEnd"/>
      <w:r w:rsidRPr="00C30402">
        <w:rPr>
          <w:rFonts w:ascii="Arial" w:hAnsi="Arial" w:cs="Arial"/>
          <w:color w:val="000000"/>
          <w:sz w:val="24"/>
          <w:szCs w:val="24"/>
          <w:lang w:val="es-ES"/>
        </w:rPr>
        <w:t xml:space="preserve"> despejado y con alentadoras perspectivas para 2014.</w:t>
      </w:r>
    </w:p>
    <w:p w:rsidR="00444C94" w:rsidRPr="00C30402"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Otra variable que tiene al gobierno de fiesta es el empleo. En octubre se alcanzó una tasa del 7,8 por ciento para el ámbito nacional, algo que no esperaban ni los más optimistas. Esta es la más baja desde que se hacen estadísticas mensuales sobre el mercado laboral. A escala urbana, es decir en las 13 principales ciudades, la tasa está en el 8,7 por ciento, la más baja desde 1995.</w:t>
      </w:r>
    </w:p>
    <w:p w:rsidR="00444C94" w:rsidRPr="00C30402"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Hay otro indicador que es clave en materia económica y que termina el año en niveles históricos. Se trata de la tasa de inversión, es decir el porcentaje del PIB que el país reinvierte. Esta llegó al 28,4 por ciento, la más alta en medio siglo y la segunda en la región.</w:t>
      </w:r>
    </w:p>
    <w:p w:rsidR="00444C94" w:rsidRPr="00C30402"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 xml:space="preserve">Por su parte, el flujo de inversión Extranjera Directa (IED) ascendió al 30 de noviembre a 15.171 millones de dólares, de los cuales poco más de 12.000 millones fueron al sector de minería y petróleo. El abanico de buenas cifras macro lo </w:t>
      </w:r>
      <w:proofErr w:type="gramStart"/>
      <w:r w:rsidRPr="00C30402">
        <w:rPr>
          <w:rFonts w:ascii="Arial" w:hAnsi="Arial" w:cs="Arial"/>
          <w:color w:val="000000"/>
          <w:sz w:val="24"/>
          <w:szCs w:val="24"/>
          <w:lang w:val="es-ES"/>
        </w:rPr>
        <w:t>cierran</w:t>
      </w:r>
      <w:proofErr w:type="gramEnd"/>
      <w:r w:rsidRPr="00C30402">
        <w:rPr>
          <w:rFonts w:ascii="Arial" w:hAnsi="Arial" w:cs="Arial"/>
          <w:color w:val="000000"/>
          <w:sz w:val="24"/>
          <w:szCs w:val="24"/>
          <w:lang w:val="es-ES"/>
        </w:rPr>
        <w:t xml:space="preserve"> la inflación, que se encuentra en el nivel más bajo en décadas, y el dólar, que alzó vuelo y está por </w:t>
      </w:r>
      <w:r w:rsidRPr="00C30402">
        <w:rPr>
          <w:rFonts w:ascii="Arial" w:hAnsi="Arial" w:cs="Arial"/>
          <w:color w:val="000000"/>
          <w:sz w:val="24"/>
          <w:szCs w:val="24"/>
          <w:lang w:val="es-ES"/>
        </w:rPr>
        <w:lastRenderedPageBreak/>
        <w:t>encima de los 1.940 pesos, algo que les da tranquilidad a los empresarios exportadores. </w:t>
      </w:r>
    </w:p>
    <w:p w:rsidR="00D519A6" w:rsidRPr="00D519A6" w:rsidRDefault="00444C94" w:rsidP="00C30402">
      <w:pPr>
        <w:shd w:val="clear" w:color="auto" w:fill="FFFFFF"/>
        <w:spacing w:line="336" w:lineRule="atLeast"/>
        <w:jc w:val="both"/>
        <w:rPr>
          <w:rFonts w:ascii="Arial" w:hAnsi="Arial" w:cs="Arial"/>
          <w:color w:val="000000"/>
          <w:sz w:val="24"/>
          <w:szCs w:val="24"/>
          <w:lang w:val="es-ES"/>
        </w:rPr>
      </w:pPr>
      <w:r w:rsidRPr="00C30402">
        <w:rPr>
          <w:rFonts w:ascii="Arial" w:hAnsi="Arial" w:cs="Arial"/>
          <w:color w:val="000000"/>
          <w:sz w:val="24"/>
          <w:szCs w:val="24"/>
          <w:lang w:val="es-ES"/>
        </w:rPr>
        <w:t>Esta posición macroeconómica tan sólida es lo que explica que durante el presente año las tres más i</w:t>
      </w:r>
      <w:r w:rsidR="00B756D1">
        <w:rPr>
          <w:rFonts w:ascii="Arial" w:hAnsi="Arial" w:cs="Arial"/>
          <w:color w:val="000000"/>
          <w:sz w:val="24"/>
          <w:szCs w:val="24"/>
          <w:lang w:val="es-ES"/>
        </w:rPr>
        <w:t xml:space="preserve">mportantes agencias de riesgos </w:t>
      </w:r>
      <w:proofErr w:type="spellStart"/>
      <w:r w:rsidRPr="00C30402">
        <w:rPr>
          <w:rFonts w:ascii="Arial" w:hAnsi="Arial" w:cs="Arial"/>
          <w:color w:val="000000"/>
          <w:sz w:val="24"/>
          <w:szCs w:val="24"/>
          <w:lang w:val="es-ES"/>
        </w:rPr>
        <w:t>Fitc</w:t>
      </w:r>
      <w:r w:rsidR="00B756D1">
        <w:rPr>
          <w:rFonts w:ascii="Arial" w:hAnsi="Arial" w:cs="Arial"/>
          <w:color w:val="000000"/>
          <w:sz w:val="24"/>
          <w:szCs w:val="24"/>
          <w:lang w:val="es-ES"/>
        </w:rPr>
        <w:t>h</w:t>
      </w:r>
      <w:proofErr w:type="spellEnd"/>
      <w:r w:rsidR="00B756D1">
        <w:rPr>
          <w:rFonts w:ascii="Arial" w:hAnsi="Arial" w:cs="Arial"/>
          <w:color w:val="000000"/>
          <w:sz w:val="24"/>
          <w:szCs w:val="24"/>
          <w:lang w:val="es-ES"/>
        </w:rPr>
        <w:t xml:space="preserve">, </w:t>
      </w:r>
      <w:proofErr w:type="spellStart"/>
      <w:r w:rsidR="00B756D1">
        <w:rPr>
          <w:rFonts w:ascii="Arial" w:hAnsi="Arial" w:cs="Arial"/>
          <w:color w:val="000000"/>
          <w:sz w:val="24"/>
          <w:szCs w:val="24"/>
          <w:lang w:val="es-ES"/>
        </w:rPr>
        <w:t>Moody’s</w:t>
      </w:r>
      <w:proofErr w:type="spellEnd"/>
      <w:r w:rsidR="00B756D1">
        <w:rPr>
          <w:rFonts w:ascii="Arial" w:hAnsi="Arial" w:cs="Arial"/>
          <w:color w:val="000000"/>
          <w:sz w:val="24"/>
          <w:szCs w:val="24"/>
          <w:lang w:val="es-ES"/>
        </w:rPr>
        <w:t xml:space="preserve"> y Standard &amp;</w:t>
      </w:r>
      <w:proofErr w:type="spellStart"/>
      <w:r w:rsidR="00B756D1">
        <w:rPr>
          <w:rFonts w:ascii="Arial" w:hAnsi="Arial" w:cs="Arial"/>
          <w:color w:val="000000"/>
          <w:sz w:val="24"/>
          <w:szCs w:val="24"/>
          <w:lang w:val="es-ES"/>
        </w:rPr>
        <w:t>Poor’s</w:t>
      </w:r>
      <w:r w:rsidRPr="00C30402">
        <w:rPr>
          <w:rFonts w:ascii="Arial" w:hAnsi="Arial" w:cs="Arial"/>
          <w:color w:val="000000"/>
          <w:sz w:val="24"/>
          <w:szCs w:val="24"/>
          <w:lang w:val="es-ES"/>
        </w:rPr>
        <w:t>hayan</w:t>
      </w:r>
      <w:proofErr w:type="spellEnd"/>
      <w:r w:rsidRPr="00C30402">
        <w:rPr>
          <w:rFonts w:ascii="Arial" w:hAnsi="Arial" w:cs="Arial"/>
          <w:color w:val="000000"/>
          <w:sz w:val="24"/>
          <w:szCs w:val="24"/>
          <w:lang w:val="es-ES"/>
        </w:rPr>
        <w:t xml:space="preserve"> aumentado la calificación para Colombia. Cabe recordar que el país regresó al grado de inversión en 2011.</w:t>
      </w:r>
    </w:p>
    <w:p w:rsidR="00C55D7E" w:rsidRPr="00C30402" w:rsidRDefault="00C55D7E" w:rsidP="00C30402">
      <w:pPr>
        <w:spacing w:after="0" w:line="240" w:lineRule="auto"/>
        <w:jc w:val="both"/>
        <w:rPr>
          <w:rFonts w:ascii="Arial" w:eastAsia="Times New Roman" w:hAnsi="Arial" w:cs="Arial"/>
          <w:sz w:val="24"/>
          <w:szCs w:val="24"/>
          <w:lang w:val="es-ES"/>
        </w:rPr>
      </w:pPr>
    </w:p>
    <w:p w:rsidR="00D519A6" w:rsidRPr="00C30402" w:rsidRDefault="00004B13" w:rsidP="00C30402">
      <w:pPr>
        <w:spacing w:after="0" w:line="240" w:lineRule="auto"/>
        <w:jc w:val="center"/>
        <w:rPr>
          <w:rFonts w:ascii="Arial" w:eastAsia="Times New Roman" w:hAnsi="Arial" w:cs="Arial"/>
          <w:b/>
          <w:sz w:val="24"/>
          <w:szCs w:val="24"/>
          <w:lang w:val="es-ES"/>
        </w:rPr>
      </w:pPr>
      <w:r w:rsidRPr="00C30402">
        <w:rPr>
          <w:rFonts w:ascii="Arial" w:eastAsia="Times New Roman" w:hAnsi="Arial" w:cs="Arial"/>
          <w:b/>
          <w:sz w:val="24"/>
          <w:szCs w:val="24"/>
          <w:lang w:val="es-ES"/>
        </w:rPr>
        <w:t>ECONOMÍA EJE CAFETERO Y RISARALDA</w:t>
      </w:r>
    </w:p>
    <w:p w:rsidR="00004B13" w:rsidRPr="00C30402" w:rsidRDefault="00004B13" w:rsidP="00C30402">
      <w:pPr>
        <w:spacing w:after="0" w:line="240" w:lineRule="auto"/>
        <w:jc w:val="both"/>
        <w:rPr>
          <w:rFonts w:ascii="Arial" w:eastAsia="Times New Roman" w:hAnsi="Arial" w:cs="Arial"/>
          <w:sz w:val="24"/>
          <w:szCs w:val="24"/>
          <w:lang w:val="es-ES"/>
        </w:rPr>
      </w:pPr>
    </w:p>
    <w:p w:rsidR="00004B13" w:rsidRPr="00C30402" w:rsidRDefault="00004B13" w:rsidP="00C30402">
      <w:pPr>
        <w:spacing w:after="0" w:line="240" w:lineRule="auto"/>
        <w:jc w:val="both"/>
        <w:rPr>
          <w:rFonts w:ascii="Arial" w:eastAsia="Times New Roman" w:hAnsi="Arial" w:cs="Arial"/>
          <w:sz w:val="24"/>
          <w:szCs w:val="24"/>
          <w:lang w:val="es-ES"/>
        </w:rPr>
      </w:pPr>
      <w:r w:rsidRPr="00C30402">
        <w:rPr>
          <w:rFonts w:ascii="Arial" w:hAnsi="Arial" w:cs="Arial"/>
          <w:color w:val="444444"/>
          <w:sz w:val="24"/>
          <w:szCs w:val="24"/>
          <w:shd w:val="clear" w:color="auto" w:fill="FFFFFF"/>
          <w:lang w:val="es-ES"/>
        </w:rPr>
        <w:t>La economía del Eje Cafetero en el tercer trimestre de 2013 presentó un mayor ritmo de crecimiento, debido a la aceleración en la producción y ventas industriales, y en el área aprobada para construir y los despachos de cemento; en tanto creció el transporte de pasajeros vía aérea y terrestre; además, el balance del volumen de ventas de varios sectores económicos registró recuperación superando el promedio nacional; asimismo, el saldo de las colocaciones del sistema financiero mostró un mayor aumento que el de un año atrás, por una mejor evolución de los créditos comerciales y de vivienda. Por su parte, la tasa de desempleo de las capitales de la región exhibió reducción anual, a lo que se sumó una baja inflación. Finalmente, las ventas externas de café verde y las importaciones tuvieron caída, mientras aumentó el volumen exportado del grano y el valor de los envíos de productos diferentes a café.</w:t>
      </w:r>
    </w:p>
    <w:p w:rsidR="00004B13" w:rsidRPr="00C30402" w:rsidRDefault="00004B13" w:rsidP="00C30402">
      <w:pPr>
        <w:spacing w:after="0" w:line="240" w:lineRule="auto"/>
        <w:jc w:val="both"/>
        <w:rPr>
          <w:rFonts w:ascii="Arial" w:eastAsia="Times New Roman" w:hAnsi="Arial" w:cs="Arial"/>
          <w:sz w:val="24"/>
          <w:szCs w:val="24"/>
          <w:lang w:val="es-ES"/>
        </w:rPr>
      </w:pPr>
    </w:p>
    <w:p w:rsidR="00C30402" w:rsidRDefault="00004B13"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La economía del Eje Cafetero durante el tercer trimest</w:t>
      </w:r>
      <w:r w:rsidR="00C30402">
        <w:rPr>
          <w:rFonts w:ascii="Arial" w:eastAsia="Times New Roman" w:hAnsi="Arial" w:cs="Arial"/>
          <w:sz w:val="24"/>
          <w:szCs w:val="24"/>
          <w:lang w:val="es-ES"/>
        </w:rPr>
        <w:t>re del año exhibió en general</w:t>
      </w:r>
      <w:proofErr w:type="gramStart"/>
      <w:r w:rsidR="00C30402">
        <w:rPr>
          <w:rFonts w:ascii="Arial" w:eastAsia="Times New Roman" w:hAnsi="Arial" w:cs="Arial"/>
          <w:sz w:val="24"/>
          <w:szCs w:val="24"/>
          <w:lang w:val="es-ES"/>
        </w:rPr>
        <w:t xml:space="preserve">,  </w:t>
      </w:r>
      <w:r w:rsidRPr="00C30402">
        <w:rPr>
          <w:rFonts w:ascii="Arial" w:eastAsia="Times New Roman" w:hAnsi="Arial" w:cs="Arial"/>
          <w:sz w:val="24"/>
          <w:szCs w:val="24"/>
          <w:lang w:val="es-ES"/>
        </w:rPr>
        <w:t>mejores</w:t>
      </w:r>
      <w:proofErr w:type="gramEnd"/>
      <w:r w:rsidRPr="00C30402">
        <w:rPr>
          <w:rFonts w:ascii="Arial" w:eastAsia="Times New Roman" w:hAnsi="Arial" w:cs="Arial"/>
          <w:sz w:val="24"/>
          <w:szCs w:val="24"/>
          <w:lang w:val="es-ES"/>
        </w:rPr>
        <w:t xml:space="preserve"> resultados en la mayoría de actividades frente a los del trimestre precedente.</w:t>
      </w:r>
    </w:p>
    <w:p w:rsidR="00004B13" w:rsidRPr="00C30402" w:rsidRDefault="00004B13" w:rsidP="00C30402">
      <w:pPr>
        <w:spacing w:after="0" w:line="240" w:lineRule="auto"/>
        <w:jc w:val="both"/>
        <w:rPr>
          <w:rFonts w:ascii="Arial" w:eastAsia="Times New Roman" w:hAnsi="Arial" w:cs="Arial"/>
          <w:sz w:val="24"/>
          <w:szCs w:val="24"/>
          <w:lang w:val="es-ES"/>
        </w:rPr>
      </w:pPr>
    </w:p>
    <w:p w:rsidR="00004B13" w:rsidRPr="00C30402" w:rsidRDefault="00004B13"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La producción industrial y las ventas reales acelera</w:t>
      </w:r>
      <w:r w:rsidR="00C30402">
        <w:rPr>
          <w:rFonts w:ascii="Arial" w:eastAsia="Times New Roman" w:hAnsi="Arial" w:cs="Arial"/>
          <w:sz w:val="24"/>
          <w:szCs w:val="24"/>
          <w:lang w:val="es-ES"/>
        </w:rPr>
        <w:t xml:space="preserve">ron el crecimiento del </w:t>
      </w:r>
      <w:proofErr w:type="gramStart"/>
      <w:r w:rsidR="00C30402">
        <w:rPr>
          <w:rFonts w:ascii="Arial" w:eastAsia="Times New Roman" w:hAnsi="Arial" w:cs="Arial"/>
          <w:sz w:val="24"/>
          <w:szCs w:val="24"/>
          <w:lang w:val="es-ES"/>
        </w:rPr>
        <w:t xml:space="preserve">periodo  </w:t>
      </w:r>
      <w:r w:rsidRPr="00C30402">
        <w:rPr>
          <w:rFonts w:ascii="Arial" w:eastAsia="Times New Roman" w:hAnsi="Arial" w:cs="Arial"/>
          <w:sz w:val="24"/>
          <w:szCs w:val="24"/>
          <w:lang w:val="es-ES"/>
        </w:rPr>
        <w:t>anterior</w:t>
      </w:r>
      <w:proofErr w:type="gramEnd"/>
      <w:r w:rsidRPr="00C30402">
        <w:rPr>
          <w:rFonts w:ascii="Arial" w:eastAsia="Times New Roman" w:hAnsi="Arial" w:cs="Arial"/>
          <w:sz w:val="24"/>
          <w:szCs w:val="24"/>
          <w:lang w:val="es-ES"/>
        </w:rPr>
        <w:t>, explicado principalmente por el aumento en los</w:t>
      </w:r>
      <w:r w:rsidR="00C30402">
        <w:rPr>
          <w:rFonts w:ascii="Arial" w:eastAsia="Times New Roman" w:hAnsi="Arial" w:cs="Arial"/>
          <w:sz w:val="24"/>
          <w:szCs w:val="24"/>
          <w:lang w:val="es-ES"/>
        </w:rPr>
        <w:t xml:space="preserve"> rubros de café, motocicletas,  </w:t>
      </w:r>
      <w:r w:rsidRPr="00C30402">
        <w:rPr>
          <w:rFonts w:ascii="Arial" w:eastAsia="Times New Roman" w:hAnsi="Arial" w:cs="Arial"/>
          <w:sz w:val="24"/>
          <w:szCs w:val="24"/>
          <w:lang w:val="es-ES"/>
        </w:rPr>
        <w:t>bicicletas y sillones de ruedas, y fabricación de otras i</w:t>
      </w:r>
      <w:r w:rsidR="00C30402">
        <w:rPr>
          <w:rFonts w:ascii="Arial" w:eastAsia="Times New Roman" w:hAnsi="Arial" w:cs="Arial"/>
          <w:sz w:val="24"/>
          <w:szCs w:val="24"/>
          <w:lang w:val="es-ES"/>
        </w:rPr>
        <w:t xml:space="preserve">ndustrias. Igualmente, el </w:t>
      </w:r>
      <w:proofErr w:type="gramStart"/>
      <w:r w:rsidR="00C30402">
        <w:rPr>
          <w:rFonts w:ascii="Arial" w:eastAsia="Times New Roman" w:hAnsi="Arial" w:cs="Arial"/>
          <w:sz w:val="24"/>
          <w:szCs w:val="24"/>
          <w:lang w:val="es-ES"/>
        </w:rPr>
        <w:t xml:space="preserve">área  </w:t>
      </w:r>
      <w:r w:rsidRPr="00C30402">
        <w:rPr>
          <w:rFonts w:ascii="Arial" w:eastAsia="Times New Roman" w:hAnsi="Arial" w:cs="Arial"/>
          <w:sz w:val="24"/>
          <w:szCs w:val="24"/>
          <w:lang w:val="es-ES"/>
        </w:rPr>
        <w:t>aprobada</w:t>
      </w:r>
      <w:proofErr w:type="gramEnd"/>
      <w:r w:rsidRPr="00C30402">
        <w:rPr>
          <w:rFonts w:ascii="Arial" w:eastAsia="Times New Roman" w:hAnsi="Arial" w:cs="Arial"/>
          <w:sz w:val="24"/>
          <w:szCs w:val="24"/>
          <w:lang w:val="es-ES"/>
        </w:rPr>
        <w:t xml:space="preserve"> para construir, particularmente la destinada </w:t>
      </w:r>
      <w:r w:rsidR="00C30402">
        <w:rPr>
          <w:rFonts w:ascii="Arial" w:eastAsia="Times New Roman" w:hAnsi="Arial" w:cs="Arial"/>
          <w:sz w:val="24"/>
          <w:szCs w:val="24"/>
          <w:lang w:val="es-ES"/>
        </w:rPr>
        <w:t xml:space="preserve">a vivienda, y los despachos de  </w:t>
      </w:r>
      <w:r w:rsidRPr="00C30402">
        <w:rPr>
          <w:rFonts w:ascii="Arial" w:eastAsia="Times New Roman" w:hAnsi="Arial" w:cs="Arial"/>
          <w:sz w:val="24"/>
          <w:szCs w:val="24"/>
          <w:lang w:val="es-ES"/>
        </w:rPr>
        <w:t xml:space="preserve">cemento gris, acentuaron el incremento del trimestre anterior. </w:t>
      </w:r>
    </w:p>
    <w:p w:rsidR="00004B13" w:rsidRPr="00C30402" w:rsidRDefault="00004B13" w:rsidP="00C30402">
      <w:pPr>
        <w:spacing w:after="0" w:line="240" w:lineRule="auto"/>
        <w:jc w:val="both"/>
        <w:rPr>
          <w:rFonts w:ascii="Arial" w:eastAsia="Times New Roman" w:hAnsi="Arial" w:cs="Arial"/>
          <w:sz w:val="24"/>
          <w:szCs w:val="24"/>
          <w:lang w:val="es-ES"/>
        </w:rPr>
      </w:pPr>
    </w:p>
    <w:p w:rsidR="00004B13" w:rsidRPr="00C30402" w:rsidRDefault="00004B13"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Por su parte, el transporte aéreo de la región aumentó </w:t>
      </w:r>
      <w:r w:rsidR="00C30402">
        <w:rPr>
          <w:rFonts w:ascii="Arial" w:eastAsia="Times New Roman" w:hAnsi="Arial" w:cs="Arial"/>
          <w:sz w:val="24"/>
          <w:szCs w:val="24"/>
          <w:lang w:val="es-ES"/>
        </w:rPr>
        <w:t xml:space="preserve">el número de pasajeros </w:t>
      </w:r>
      <w:proofErr w:type="gramStart"/>
      <w:r w:rsidR="00C30402">
        <w:rPr>
          <w:rFonts w:ascii="Arial" w:eastAsia="Times New Roman" w:hAnsi="Arial" w:cs="Arial"/>
          <w:sz w:val="24"/>
          <w:szCs w:val="24"/>
          <w:lang w:val="es-ES"/>
        </w:rPr>
        <w:t xml:space="preserve">salidos  </w:t>
      </w:r>
      <w:r w:rsidRPr="00C30402">
        <w:rPr>
          <w:rFonts w:ascii="Arial" w:eastAsia="Times New Roman" w:hAnsi="Arial" w:cs="Arial"/>
          <w:sz w:val="24"/>
          <w:szCs w:val="24"/>
          <w:lang w:val="es-ES"/>
        </w:rPr>
        <w:t>durante</w:t>
      </w:r>
      <w:proofErr w:type="gramEnd"/>
      <w:r w:rsidRPr="00C30402">
        <w:rPr>
          <w:rFonts w:ascii="Arial" w:eastAsia="Times New Roman" w:hAnsi="Arial" w:cs="Arial"/>
          <w:sz w:val="24"/>
          <w:szCs w:val="24"/>
          <w:lang w:val="es-ES"/>
        </w:rPr>
        <w:t xml:space="preserve"> el tercer trimestre de 2013, motivado por los re</w:t>
      </w:r>
      <w:r w:rsidR="00C30402">
        <w:rPr>
          <w:rFonts w:ascii="Arial" w:eastAsia="Times New Roman" w:hAnsi="Arial" w:cs="Arial"/>
          <w:sz w:val="24"/>
          <w:szCs w:val="24"/>
          <w:lang w:val="es-ES"/>
        </w:rPr>
        <w:t xml:space="preserve">sultados de Pereira, principal  </w:t>
      </w:r>
      <w:r w:rsidRPr="00C30402">
        <w:rPr>
          <w:rFonts w:ascii="Arial" w:eastAsia="Times New Roman" w:hAnsi="Arial" w:cs="Arial"/>
          <w:sz w:val="24"/>
          <w:szCs w:val="24"/>
          <w:lang w:val="es-ES"/>
        </w:rPr>
        <w:t>ciudad de salida de viajeros del Eje Cafetero;</w:t>
      </w:r>
      <w:r w:rsidR="00C30402">
        <w:rPr>
          <w:rFonts w:ascii="Arial" w:eastAsia="Times New Roman" w:hAnsi="Arial" w:cs="Arial"/>
          <w:sz w:val="24"/>
          <w:szCs w:val="24"/>
          <w:lang w:val="es-ES"/>
        </w:rPr>
        <w:t xml:space="preserve"> igualmente, hubo avance en el  </w:t>
      </w:r>
      <w:r w:rsidRPr="00C30402">
        <w:rPr>
          <w:rFonts w:ascii="Arial" w:eastAsia="Times New Roman" w:hAnsi="Arial" w:cs="Arial"/>
          <w:sz w:val="24"/>
          <w:szCs w:val="24"/>
          <w:lang w:val="es-ES"/>
        </w:rPr>
        <w:t xml:space="preserve">transporte terrestre desde Pereira y Manizales, consolidando dos trimestres de avance </w:t>
      </w:r>
    </w:p>
    <w:p w:rsidR="00004B13" w:rsidRPr="00C30402" w:rsidRDefault="00004B13" w:rsidP="00C30402">
      <w:pPr>
        <w:spacing w:after="0" w:line="240" w:lineRule="auto"/>
        <w:jc w:val="both"/>
        <w:rPr>
          <w:rFonts w:ascii="Arial" w:eastAsia="Times New Roman" w:hAnsi="Arial" w:cs="Arial"/>
          <w:sz w:val="24"/>
          <w:szCs w:val="24"/>
          <w:lang w:val="es-ES"/>
        </w:rPr>
      </w:pPr>
      <w:proofErr w:type="gramStart"/>
      <w:r w:rsidRPr="00C30402">
        <w:rPr>
          <w:rFonts w:ascii="Arial" w:eastAsia="Times New Roman" w:hAnsi="Arial" w:cs="Arial"/>
          <w:sz w:val="24"/>
          <w:szCs w:val="24"/>
          <w:lang w:val="es-ES"/>
        </w:rPr>
        <w:t>anual</w:t>
      </w:r>
      <w:proofErr w:type="gramEnd"/>
      <w:r w:rsidRPr="00C30402">
        <w:rPr>
          <w:rFonts w:ascii="Arial" w:eastAsia="Times New Roman" w:hAnsi="Arial" w:cs="Arial"/>
          <w:sz w:val="24"/>
          <w:szCs w:val="24"/>
          <w:lang w:val="es-ES"/>
        </w:rPr>
        <w:t xml:space="preserve">. En cuanto al balance del volumen de ventas de diferentes sectores económicos, </w:t>
      </w:r>
    </w:p>
    <w:p w:rsidR="00004B13" w:rsidRPr="00C30402" w:rsidRDefault="00004B13" w:rsidP="00C30402">
      <w:pPr>
        <w:spacing w:after="0" w:line="240" w:lineRule="auto"/>
        <w:jc w:val="both"/>
        <w:rPr>
          <w:rFonts w:ascii="Arial" w:eastAsia="Times New Roman" w:hAnsi="Arial" w:cs="Arial"/>
          <w:sz w:val="24"/>
          <w:szCs w:val="24"/>
          <w:lang w:val="es-ES"/>
        </w:rPr>
      </w:pPr>
      <w:proofErr w:type="gramStart"/>
      <w:r w:rsidRPr="00C30402">
        <w:rPr>
          <w:rFonts w:ascii="Arial" w:eastAsia="Times New Roman" w:hAnsi="Arial" w:cs="Arial"/>
          <w:sz w:val="24"/>
          <w:szCs w:val="24"/>
          <w:lang w:val="es-ES"/>
        </w:rPr>
        <w:t>la</w:t>
      </w:r>
      <w:proofErr w:type="gramEnd"/>
      <w:r w:rsidRPr="00C30402">
        <w:rPr>
          <w:rFonts w:ascii="Arial" w:eastAsia="Times New Roman" w:hAnsi="Arial" w:cs="Arial"/>
          <w:sz w:val="24"/>
          <w:szCs w:val="24"/>
          <w:lang w:val="es-ES"/>
        </w:rPr>
        <w:t xml:space="preserve"> Encuesta Mensual de Expectativas Económicas de</w:t>
      </w:r>
      <w:r w:rsidR="00C30402">
        <w:rPr>
          <w:rFonts w:ascii="Arial" w:eastAsia="Times New Roman" w:hAnsi="Arial" w:cs="Arial"/>
          <w:sz w:val="24"/>
          <w:szCs w:val="24"/>
          <w:lang w:val="es-ES"/>
        </w:rPr>
        <w:t xml:space="preserve">l Banco de la República mostró  </w:t>
      </w:r>
      <w:r w:rsidRPr="00C30402">
        <w:rPr>
          <w:rFonts w:ascii="Arial" w:eastAsia="Times New Roman" w:hAnsi="Arial" w:cs="Arial"/>
          <w:sz w:val="24"/>
          <w:szCs w:val="24"/>
          <w:lang w:val="es-ES"/>
        </w:rPr>
        <w:t>recuperación después de dos trimestres de valores ne</w:t>
      </w:r>
      <w:r w:rsidR="00C30402">
        <w:rPr>
          <w:rFonts w:ascii="Arial" w:eastAsia="Times New Roman" w:hAnsi="Arial" w:cs="Arial"/>
          <w:sz w:val="24"/>
          <w:szCs w:val="24"/>
          <w:lang w:val="es-ES"/>
        </w:rPr>
        <w:t xml:space="preserve">gativos, superando el promedio  </w:t>
      </w:r>
      <w:r w:rsidRPr="00C30402">
        <w:rPr>
          <w:rFonts w:ascii="Arial" w:eastAsia="Times New Roman" w:hAnsi="Arial" w:cs="Arial"/>
          <w:sz w:val="24"/>
          <w:szCs w:val="24"/>
          <w:lang w:val="es-ES"/>
        </w:rPr>
        <w:t>del total nacional. Entretanto, la venta de vehículos n</w:t>
      </w:r>
      <w:r w:rsidR="00C30402">
        <w:rPr>
          <w:rFonts w:ascii="Arial" w:eastAsia="Times New Roman" w:hAnsi="Arial" w:cs="Arial"/>
          <w:sz w:val="24"/>
          <w:szCs w:val="24"/>
          <w:lang w:val="es-ES"/>
        </w:rPr>
        <w:t xml:space="preserve">uevos tuvo caída anual, </w:t>
      </w:r>
      <w:proofErr w:type="gramStart"/>
      <w:r w:rsidR="00C30402">
        <w:rPr>
          <w:rFonts w:ascii="Arial" w:eastAsia="Times New Roman" w:hAnsi="Arial" w:cs="Arial"/>
          <w:sz w:val="24"/>
          <w:szCs w:val="24"/>
          <w:lang w:val="es-ES"/>
        </w:rPr>
        <w:t xml:space="preserve">aunque  </w:t>
      </w:r>
      <w:r w:rsidRPr="00C30402">
        <w:rPr>
          <w:rFonts w:ascii="Arial" w:eastAsia="Times New Roman" w:hAnsi="Arial" w:cs="Arial"/>
          <w:sz w:val="24"/>
          <w:szCs w:val="24"/>
          <w:lang w:val="es-ES"/>
        </w:rPr>
        <w:t>desde</w:t>
      </w:r>
      <w:proofErr w:type="gramEnd"/>
      <w:r w:rsidRPr="00C30402">
        <w:rPr>
          <w:rFonts w:ascii="Arial" w:eastAsia="Times New Roman" w:hAnsi="Arial" w:cs="Arial"/>
          <w:sz w:val="24"/>
          <w:szCs w:val="24"/>
          <w:lang w:val="es-ES"/>
        </w:rPr>
        <w:t xml:space="preserve"> el segundo trimestre evidenció descensos cada vez menos acentuados. </w:t>
      </w:r>
    </w:p>
    <w:p w:rsidR="00004B13" w:rsidRPr="00C30402" w:rsidRDefault="00004B13" w:rsidP="00C30402">
      <w:pPr>
        <w:spacing w:after="0" w:line="240" w:lineRule="auto"/>
        <w:jc w:val="both"/>
        <w:rPr>
          <w:rFonts w:ascii="Arial" w:eastAsia="Times New Roman" w:hAnsi="Arial" w:cs="Arial"/>
          <w:sz w:val="24"/>
          <w:szCs w:val="24"/>
          <w:lang w:val="es-ES"/>
        </w:rPr>
      </w:pPr>
    </w:p>
    <w:p w:rsidR="00004B13" w:rsidRPr="00C30402" w:rsidRDefault="00004B13"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Por otro lado, las exportaciones revirtieron el ascenso</w:t>
      </w:r>
      <w:r w:rsidR="00C30402">
        <w:rPr>
          <w:rFonts w:ascii="Arial" w:eastAsia="Times New Roman" w:hAnsi="Arial" w:cs="Arial"/>
          <w:sz w:val="24"/>
          <w:szCs w:val="24"/>
          <w:lang w:val="es-ES"/>
        </w:rPr>
        <w:t xml:space="preserve"> del segundo trimestre al caer  </w:t>
      </w:r>
      <w:r w:rsidRPr="00C30402">
        <w:rPr>
          <w:rFonts w:ascii="Arial" w:eastAsia="Times New Roman" w:hAnsi="Arial" w:cs="Arial"/>
          <w:sz w:val="24"/>
          <w:szCs w:val="24"/>
          <w:lang w:val="es-ES"/>
        </w:rPr>
        <w:t>0,7%, resultado explicado por las reducciones en el v</w:t>
      </w:r>
      <w:r w:rsidR="00C30402">
        <w:rPr>
          <w:rFonts w:ascii="Arial" w:eastAsia="Times New Roman" w:hAnsi="Arial" w:cs="Arial"/>
          <w:sz w:val="24"/>
          <w:szCs w:val="24"/>
          <w:lang w:val="es-ES"/>
        </w:rPr>
        <w:t xml:space="preserve">alor de las ventas externas de  </w:t>
      </w:r>
      <w:r w:rsidRPr="00C30402">
        <w:rPr>
          <w:rFonts w:ascii="Arial" w:eastAsia="Times New Roman" w:hAnsi="Arial" w:cs="Arial"/>
          <w:sz w:val="24"/>
          <w:szCs w:val="24"/>
          <w:lang w:val="es-ES"/>
        </w:rPr>
        <w:t>café verde, afectadas en parte por los bajos precios in</w:t>
      </w:r>
      <w:r w:rsidR="00C30402">
        <w:rPr>
          <w:rFonts w:ascii="Arial" w:eastAsia="Times New Roman" w:hAnsi="Arial" w:cs="Arial"/>
          <w:sz w:val="24"/>
          <w:szCs w:val="24"/>
          <w:lang w:val="es-ES"/>
        </w:rPr>
        <w:t xml:space="preserve">ternacionales del grano, y los  </w:t>
      </w:r>
      <w:r w:rsidRPr="00C30402">
        <w:rPr>
          <w:rFonts w:ascii="Arial" w:eastAsia="Times New Roman" w:hAnsi="Arial" w:cs="Arial"/>
          <w:sz w:val="24"/>
          <w:szCs w:val="24"/>
          <w:lang w:val="es-ES"/>
        </w:rPr>
        <w:t xml:space="preserve">menores envíos hacia Estados Unidos y Bélgica; no obstante, el volumen exportado </w:t>
      </w:r>
    </w:p>
    <w:p w:rsidR="00004B13" w:rsidRPr="00C30402" w:rsidRDefault="00004B13" w:rsidP="00C30402">
      <w:pPr>
        <w:spacing w:after="0" w:line="240" w:lineRule="auto"/>
        <w:jc w:val="both"/>
        <w:rPr>
          <w:rFonts w:ascii="Arial" w:eastAsia="Times New Roman" w:hAnsi="Arial" w:cs="Arial"/>
          <w:sz w:val="24"/>
          <w:szCs w:val="24"/>
          <w:lang w:val="es-ES"/>
        </w:rPr>
      </w:pPr>
      <w:proofErr w:type="gramStart"/>
      <w:r w:rsidRPr="00C30402">
        <w:rPr>
          <w:rFonts w:ascii="Arial" w:eastAsia="Times New Roman" w:hAnsi="Arial" w:cs="Arial"/>
          <w:sz w:val="24"/>
          <w:szCs w:val="24"/>
          <w:lang w:val="es-ES"/>
        </w:rPr>
        <w:lastRenderedPageBreak/>
        <w:t>continuó</w:t>
      </w:r>
      <w:proofErr w:type="gramEnd"/>
      <w:r w:rsidRPr="00C30402">
        <w:rPr>
          <w:rFonts w:ascii="Arial" w:eastAsia="Times New Roman" w:hAnsi="Arial" w:cs="Arial"/>
          <w:sz w:val="24"/>
          <w:szCs w:val="24"/>
          <w:lang w:val="es-ES"/>
        </w:rPr>
        <w:t xml:space="preserve"> en aumento. Respecto a los envíos de productos diferentes a café, se registró </w:t>
      </w:r>
    </w:p>
    <w:p w:rsidR="00004B13" w:rsidRPr="00C30402" w:rsidRDefault="00004B13" w:rsidP="00C30402">
      <w:pPr>
        <w:spacing w:after="0" w:line="240" w:lineRule="auto"/>
        <w:jc w:val="both"/>
        <w:rPr>
          <w:rFonts w:ascii="Arial" w:eastAsia="Times New Roman" w:hAnsi="Arial" w:cs="Arial"/>
          <w:sz w:val="24"/>
          <w:szCs w:val="24"/>
          <w:lang w:val="es-ES"/>
        </w:rPr>
      </w:pPr>
      <w:proofErr w:type="gramStart"/>
      <w:r w:rsidRPr="00C30402">
        <w:rPr>
          <w:rFonts w:ascii="Arial" w:eastAsia="Times New Roman" w:hAnsi="Arial" w:cs="Arial"/>
          <w:sz w:val="24"/>
          <w:szCs w:val="24"/>
          <w:lang w:val="es-ES"/>
        </w:rPr>
        <w:t>un</w:t>
      </w:r>
      <w:proofErr w:type="gramEnd"/>
      <w:r w:rsidRPr="00C30402">
        <w:rPr>
          <w:rFonts w:ascii="Arial" w:eastAsia="Times New Roman" w:hAnsi="Arial" w:cs="Arial"/>
          <w:sz w:val="24"/>
          <w:szCs w:val="24"/>
          <w:lang w:val="es-ES"/>
        </w:rPr>
        <w:t xml:space="preserve"> avance motivado por los mayores despachos de mi</w:t>
      </w:r>
      <w:r w:rsidR="00C30402">
        <w:rPr>
          <w:rFonts w:ascii="Arial" w:eastAsia="Times New Roman" w:hAnsi="Arial" w:cs="Arial"/>
          <w:sz w:val="24"/>
          <w:szCs w:val="24"/>
          <w:lang w:val="es-ES"/>
        </w:rPr>
        <w:t xml:space="preserve">nerales y desechos de metales,  </w:t>
      </w:r>
      <w:r w:rsidRPr="00C30402">
        <w:rPr>
          <w:rFonts w:ascii="Arial" w:eastAsia="Times New Roman" w:hAnsi="Arial" w:cs="Arial"/>
          <w:sz w:val="24"/>
          <w:szCs w:val="24"/>
          <w:lang w:val="es-ES"/>
        </w:rPr>
        <w:t>maquinaria y aparatos eléctricos, productos de</w:t>
      </w:r>
      <w:r w:rsidR="00C30402">
        <w:rPr>
          <w:rFonts w:ascii="Arial" w:eastAsia="Times New Roman" w:hAnsi="Arial" w:cs="Arial"/>
          <w:sz w:val="24"/>
          <w:szCs w:val="24"/>
          <w:lang w:val="es-ES"/>
        </w:rPr>
        <w:t xml:space="preserve"> café y sucedáneos del café, y  </w:t>
      </w:r>
      <w:r w:rsidRPr="00C30402">
        <w:rPr>
          <w:rFonts w:ascii="Arial" w:eastAsia="Times New Roman" w:hAnsi="Arial" w:cs="Arial"/>
          <w:sz w:val="24"/>
          <w:szCs w:val="24"/>
          <w:lang w:val="es-ES"/>
        </w:rPr>
        <w:t xml:space="preserve">manufacturas de metales. Mientras en importaciones, se </w:t>
      </w:r>
      <w:r w:rsidR="00C30402">
        <w:rPr>
          <w:rFonts w:ascii="Arial" w:eastAsia="Times New Roman" w:hAnsi="Arial" w:cs="Arial"/>
          <w:sz w:val="24"/>
          <w:szCs w:val="24"/>
          <w:lang w:val="es-ES"/>
        </w:rPr>
        <w:t xml:space="preserve">acentuó la caída del </w:t>
      </w:r>
      <w:proofErr w:type="gramStart"/>
      <w:r w:rsidR="00C30402">
        <w:rPr>
          <w:rFonts w:ascii="Arial" w:eastAsia="Times New Roman" w:hAnsi="Arial" w:cs="Arial"/>
          <w:sz w:val="24"/>
          <w:szCs w:val="24"/>
          <w:lang w:val="es-ES"/>
        </w:rPr>
        <w:t xml:space="preserve">trimestre  </w:t>
      </w:r>
      <w:r w:rsidRPr="00C30402">
        <w:rPr>
          <w:rFonts w:ascii="Arial" w:eastAsia="Times New Roman" w:hAnsi="Arial" w:cs="Arial"/>
          <w:sz w:val="24"/>
          <w:szCs w:val="24"/>
          <w:lang w:val="es-ES"/>
        </w:rPr>
        <w:t>anterior</w:t>
      </w:r>
      <w:proofErr w:type="gramEnd"/>
      <w:r w:rsidRPr="00C30402">
        <w:rPr>
          <w:rFonts w:ascii="Arial" w:eastAsia="Times New Roman" w:hAnsi="Arial" w:cs="Arial"/>
          <w:sz w:val="24"/>
          <w:szCs w:val="24"/>
          <w:lang w:val="es-ES"/>
        </w:rPr>
        <w:t xml:space="preserve"> por menores compras provenientes de China, Estados Unidos y México. </w:t>
      </w:r>
    </w:p>
    <w:p w:rsidR="00004B13" w:rsidRPr="00C30402" w:rsidRDefault="00004B13" w:rsidP="00C30402">
      <w:pPr>
        <w:spacing w:after="0" w:line="240" w:lineRule="auto"/>
        <w:jc w:val="both"/>
        <w:rPr>
          <w:rFonts w:ascii="Arial" w:eastAsia="Times New Roman" w:hAnsi="Arial" w:cs="Arial"/>
          <w:sz w:val="24"/>
          <w:szCs w:val="24"/>
          <w:lang w:val="es-ES"/>
        </w:rPr>
      </w:pPr>
    </w:p>
    <w:p w:rsidR="00004B13" w:rsidRDefault="00004B13"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En relación a la ocupación hotelera, Risaralda mo</w:t>
      </w:r>
      <w:r w:rsidR="00C30402">
        <w:rPr>
          <w:rFonts w:ascii="Arial" w:eastAsia="Times New Roman" w:hAnsi="Arial" w:cs="Arial"/>
          <w:sz w:val="24"/>
          <w:szCs w:val="24"/>
          <w:lang w:val="es-ES"/>
        </w:rPr>
        <w:t xml:space="preserve">stró recuperación en el </w:t>
      </w:r>
      <w:proofErr w:type="gramStart"/>
      <w:r w:rsidR="00C30402">
        <w:rPr>
          <w:rFonts w:ascii="Arial" w:eastAsia="Times New Roman" w:hAnsi="Arial" w:cs="Arial"/>
          <w:sz w:val="24"/>
          <w:szCs w:val="24"/>
          <w:lang w:val="es-ES"/>
        </w:rPr>
        <w:t xml:space="preserve">tercer  </w:t>
      </w:r>
      <w:r w:rsidRPr="00C30402">
        <w:rPr>
          <w:rFonts w:ascii="Arial" w:eastAsia="Times New Roman" w:hAnsi="Arial" w:cs="Arial"/>
          <w:sz w:val="24"/>
          <w:szCs w:val="24"/>
          <w:lang w:val="es-ES"/>
        </w:rPr>
        <w:t>trimestre</w:t>
      </w:r>
      <w:proofErr w:type="gramEnd"/>
      <w:r w:rsidRPr="00C30402">
        <w:rPr>
          <w:rFonts w:ascii="Arial" w:eastAsia="Times New Roman" w:hAnsi="Arial" w:cs="Arial"/>
          <w:sz w:val="24"/>
          <w:szCs w:val="24"/>
          <w:lang w:val="es-ES"/>
        </w:rPr>
        <w:t xml:space="preserve"> del año, contrario a los menores registros a</w:t>
      </w:r>
      <w:r w:rsidR="00C30402">
        <w:rPr>
          <w:rFonts w:ascii="Arial" w:eastAsia="Times New Roman" w:hAnsi="Arial" w:cs="Arial"/>
          <w:sz w:val="24"/>
          <w:szCs w:val="24"/>
          <w:lang w:val="es-ES"/>
        </w:rPr>
        <w:t xml:space="preserve">nuales de Caldas y Quindío. </w:t>
      </w:r>
      <w:proofErr w:type="gramStart"/>
      <w:r w:rsidR="00C30402">
        <w:rPr>
          <w:rFonts w:ascii="Arial" w:eastAsia="Times New Roman" w:hAnsi="Arial" w:cs="Arial"/>
          <w:sz w:val="24"/>
          <w:szCs w:val="24"/>
          <w:lang w:val="es-ES"/>
        </w:rPr>
        <w:t xml:space="preserve">De  </w:t>
      </w:r>
      <w:r w:rsidRPr="00C30402">
        <w:rPr>
          <w:rFonts w:ascii="Arial" w:eastAsia="Times New Roman" w:hAnsi="Arial" w:cs="Arial"/>
          <w:sz w:val="24"/>
          <w:szCs w:val="24"/>
          <w:lang w:val="es-ES"/>
        </w:rPr>
        <w:t>otro</w:t>
      </w:r>
      <w:proofErr w:type="gramEnd"/>
      <w:r w:rsidRPr="00C30402">
        <w:rPr>
          <w:rFonts w:ascii="Arial" w:eastAsia="Times New Roman" w:hAnsi="Arial" w:cs="Arial"/>
          <w:sz w:val="24"/>
          <w:szCs w:val="24"/>
          <w:lang w:val="es-ES"/>
        </w:rPr>
        <w:t xml:space="preserve"> lado, la tasa de desempleo de las tres capitales </w:t>
      </w:r>
      <w:r w:rsidR="00C30402">
        <w:rPr>
          <w:rFonts w:ascii="Arial" w:eastAsia="Times New Roman" w:hAnsi="Arial" w:cs="Arial"/>
          <w:sz w:val="24"/>
          <w:szCs w:val="24"/>
          <w:lang w:val="es-ES"/>
        </w:rPr>
        <w:t xml:space="preserve">de la región exhibió reducción  </w:t>
      </w:r>
      <w:r w:rsidRPr="00C30402">
        <w:rPr>
          <w:rFonts w:ascii="Arial" w:eastAsia="Times New Roman" w:hAnsi="Arial" w:cs="Arial"/>
          <w:sz w:val="24"/>
          <w:szCs w:val="24"/>
          <w:lang w:val="es-ES"/>
        </w:rPr>
        <w:t>frente a la de igual periodo de 2012; en tanto la inf</w:t>
      </w:r>
      <w:r w:rsidR="00C30402">
        <w:rPr>
          <w:rFonts w:ascii="Arial" w:eastAsia="Times New Roman" w:hAnsi="Arial" w:cs="Arial"/>
          <w:sz w:val="24"/>
          <w:szCs w:val="24"/>
          <w:lang w:val="es-ES"/>
        </w:rPr>
        <w:t xml:space="preserve">lación doce meses se situó por  </w:t>
      </w:r>
      <w:r w:rsidRPr="00C30402">
        <w:rPr>
          <w:rFonts w:ascii="Arial" w:eastAsia="Times New Roman" w:hAnsi="Arial" w:cs="Arial"/>
          <w:sz w:val="24"/>
          <w:szCs w:val="24"/>
          <w:lang w:val="es-ES"/>
        </w:rPr>
        <w:t xml:space="preserve">debajo del total nacional y de la meta de largo plazo, y </w:t>
      </w:r>
      <w:r w:rsidR="00C30402">
        <w:rPr>
          <w:rFonts w:ascii="Arial" w:eastAsia="Times New Roman" w:hAnsi="Arial" w:cs="Arial"/>
          <w:sz w:val="24"/>
          <w:szCs w:val="24"/>
          <w:lang w:val="es-ES"/>
        </w:rPr>
        <w:t xml:space="preserve">las captaciones y colocaciones  </w:t>
      </w:r>
      <w:r w:rsidRPr="00C30402">
        <w:rPr>
          <w:rFonts w:ascii="Arial" w:eastAsia="Times New Roman" w:hAnsi="Arial" w:cs="Arial"/>
          <w:sz w:val="24"/>
          <w:szCs w:val="24"/>
          <w:lang w:val="es-ES"/>
        </w:rPr>
        <w:t>del sistema financiero con corte a septiembre superaron el registro de un año atrás.</w:t>
      </w:r>
    </w:p>
    <w:p w:rsidR="00C30402" w:rsidRPr="00C30402" w:rsidRDefault="00C30402"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center"/>
        <w:rPr>
          <w:rFonts w:ascii="Arial" w:eastAsia="Times New Roman" w:hAnsi="Arial" w:cs="Arial"/>
          <w:b/>
          <w:sz w:val="24"/>
          <w:szCs w:val="24"/>
          <w:lang w:val="es-ES"/>
        </w:rPr>
      </w:pPr>
      <w:r w:rsidRPr="00C30402">
        <w:rPr>
          <w:rFonts w:ascii="Arial" w:eastAsia="Times New Roman" w:hAnsi="Arial" w:cs="Arial"/>
          <w:b/>
          <w:sz w:val="24"/>
          <w:szCs w:val="24"/>
          <w:lang w:val="es-ES"/>
        </w:rPr>
        <w:t>ECONOMÍA</w:t>
      </w:r>
      <w:r w:rsidR="003942AC">
        <w:rPr>
          <w:rFonts w:ascii="Arial" w:eastAsia="Times New Roman" w:hAnsi="Arial" w:cs="Arial"/>
          <w:b/>
          <w:sz w:val="24"/>
          <w:szCs w:val="24"/>
          <w:lang w:val="es-ES"/>
        </w:rPr>
        <w:t xml:space="preserve"> Y FINANZAS</w:t>
      </w:r>
      <w:r w:rsidRPr="00C30402">
        <w:rPr>
          <w:rFonts w:ascii="Arial" w:eastAsia="Times New Roman" w:hAnsi="Arial" w:cs="Arial"/>
          <w:b/>
          <w:sz w:val="24"/>
          <w:szCs w:val="24"/>
          <w:lang w:val="es-ES"/>
        </w:rPr>
        <w:t xml:space="preserve"> SANTA ROSA DE CABAL</w:t>
      </w:r>
    </w:p>
    <w:p w:rsidR="00D43D69" w:rsidRPr="00C30402" w:rsidRDefault="00D43D69"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Santa Rosa de Cabal, con una población aproximada de 80.</w:t>
      </w:r>
      <w:r w:rsidR="003942AC">
        <w:rPr>
          <w:rFonts w:ascii="Arial" w:eastAsia="Times New Roman" w:hAnsi="Arial" w:cs="Arial"/>
          <w:sz w:val="24"/>
          <w:szCs w:val="24"/>
          <w:lang w:val="es-ES"/>
        </w:rPr>
        <w:t xml:space="preserve">000 habitantes, clasificado </w:t>
      </w:r>
      <w:proofErr w:type="gramStart"/>
      <w:r w:rsidR="003942AC">
        <w:rPr>
          <w:rFonts w:ascii="Arial" w:eastAsia="Times New Roman" w:hAnsi="Arial" w:cs="Arial"/>
          <w:sz w:val="24"/>
          <w:szCs w:val="24"/>
          <w:lang w:val="es-ES"/>
        </w:rPr>
        <w:t xml:space="preserve">en  </w:t>
      </w:r>
      <w:r w:rsidRPr="00C30402">
        <w:rPr>
          <w:rFonts w:ascii="Arial" w:eastAsia="Times New Roman" w:hAnsi="Arial" w:cs="Arial"/>
          <w:sz w:val="24"/>
          <w:szCs w:val="24"/>
          <w:lang w:val="es-ES"/>
        </w:rPr>
        <w:t>5</w:t>
      </w:r>
      <w:proofErr w:type="gramEnd"/>
      <w:r w:rsidRPr="00C30402">
        <w:rPr>
          <w:rFonts w:ascii="Arial" w:eastAsia="Times New Roman" w:hAnsi="Arial" w:cs="Arial"/>
          <w:sz w:val="24"/>
          <w:szCs w:val="24"/>
          <w:lang w:val="es-ES"/>
        </w:rPr>
        <w:t>ª categoría según los criterios de la ley 617 de 2000</w:t>
      </w:r>
      <w:r w:rsidR="003942AC">
        <w:rPr>
          <w:rFonts w:ascii="Arial" w:eastAsia="Times New Roman" w:hAnsi="Arial" w:cs="Arial"/>
          <w:sz w:val="24"/>
          <w:szCs w:val="24"/>
          <w:lang w:val="es-ES"/>
        </w:rPr>
        <w:t xml:space="preserve">, cuenta con una economía poco  </w:t>
      </w:r>
      <w:r w:rsidRPr="00C30402">
        <w:rPr>
          <w:rFonts w:ascii="Arial" w:eastAsia="Times New Roman" w:hAnsi="Arial" w:cs="Arial"/>
          <w:sz w:val="24"/>
          <w:szCs w:val="24"/>
          <w:lang w:val="es-ES"/>
        </w:rPr>
        <w:t>diversificada (turismo y agricultura), principalmente el c</w:t>
      </w:r>
      <w:r w:rsidR="003942AC">
        <w:rPr>
          <w:rFonts w:ascii="Arial" w:eastAsia="Times New Roman" w:hAnsi="Arial" w:cs="Arial"/>
          <w:sz w:val="24"/>
          <w:szCs w:val="24"/>
          <w:lang w:val="es-ES"/>
        </w:rPr>
        <w:t xml:space="preserve">afé afectado por la prolongada  </w:t>
      </w:r>
      <w:r w:rsidRPr="00C30402">
        <w:rPr>
          <w:rFonts w:ascii="Arial" w:eastAsia="Times New Roman" w:hAnsi="Arial" w:cs="Arial"/>
          <w:sz w:val="24"/>
          <w:szCs w:val="24"/>
          <w:lang w:val="es-ES"/>
        </w:rPr>
        <w:t xml:space="preserve">crisis que atraviesa este sector, lo que lo convierte en un </w:t>
      </w:r>
      <w:r w:rsidR="003942AC">
        <w:rPr>
          <w:rFonts w:ascii="Arial" w:eastAsia="Times New Roman" w:hAnsi="Arial" w:cs="Arial"/>
          <w:sz w:val="24"/>
          <w:szCs w:val="24"/>
          <w:lang w:val="es-ES"/>
        </w:rPr>
        <w:t xml:space="preserve">Municipio de escasa capacidad,  </w:t>
      </w:r>
      <w:r w:rsidRPr="00C30402">
        <w:rPr>
          <w:rFonts w:ascii="Arial" w:eastAsia="Times New Roman" w:hAnsi="Arial" w:cs="Arial"/>
          <w:sz w:val="24"/>
          <w:szCs w:val="24"/>
          <w:lang w:val="es-ES"/>
        </w:rPr>
        <w:t>contributiva derivada de su estructura económica y de la</w:t>
      </w:r>
      <w:r w:rsidR="003942AC">
        <w:rPr>
          <w:rFonts w:ascii="Arial" w:eastAsia="Times New Roman" w:hAnsi="Arial" w:cs="Arial"/>
          <w:sz w:val="24"/>
          <w:szCs w:val="24"/>
          <w:lang w:val="es-ES"/>
        </w:rPr>
        <w:t xml:space="preserve"> escasa presencia industrial y  </w:t>
      </w:r>
      <w:r w:rsidRPr="00C30402">
        <w:rPr>
          <w:rFonts w:ascii="Arial" w:eastAsia="Times New Roman" w:hAnsi="Arial" w:cs="Arial"/>
          <w:sz w:val="24"/>
          <w:szCs w:val="24"/>
          <w:lang w:val="es-ES"/>
        </w:rPr>
        <w:t xml:space="preserve">comercial. </w:t>
      </w:r>
    </w:p>
    <w:p w:rsidR="00D43D69" w:rsidRPr="00C30402" w:rsidRDefault="00D43D69"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Un análisis general de la coyuntura financiera del municipio permite vislumbrar una </w:t>
      </w:r>
    </w:p>
    <w:p w:rsidR="00D43D69" w:rsidRPr="00C30402" w:rsidRDefault="00D43D69" w:rsidP="00C30402">
      <w:pPr>
        <w:spacing w:after="0" w:line="240" w:lineRule="auto"/>
        <w:jc w:val="both"/>
        <w:rPr>
          <w:rFonts w:ascii="Arial" w:eastAsia="Times New Roman" w:hAnsi="Arial" w:cs="Arial"/>
          <w:sz w:val="24"/>
          <w:szCs w:val="24"/>
          <w:lang w:val="es-ES"/>
        </w:rPr>
      </w:pPr>
      <w:proofErr w:type="gramStart"/>
      <w:r w:rsidRPr="00C30402">
        <w:rPr>
          <w:rFonts w:ascii="Arial" w:eastAsia="Times New Roman" w:hAnsi="Arial" w:cs="Arial"/>
          <w:sz w:val="24"/>
          <w:szCs w:val="24"/>
          <w:lang w:val="es-ES"/>
        </w:rPr>
        <w:t>tendencia</w:t>
      </w:r>
      <w:proofErr w:type="gramEnd"/>
      <w:r w:rsidRPr="00C30402">
        <w:rPr>
          <w:rFonts w:ascii="Arial" w:eastAsia="Times New Roman" w:hAnsi="Arial" w:cs="Arial"/>
          <w:sz w:val="24"/>
          <w:szCs w:val="24"/>
          <w:lang w:val="es-ES"/>
        </w:rPr>
        <w:t xml:space="preserve"> hacia el déficit fiscal recurrente por las causas siguientes: </w:t>
      </w:r>
    </w:p>
    <w:p w:rsidR="00D43D69" w:rsidRPr="00C30402" w:rsidRDefault="00D43D69"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-Creciente demanda por servicios del estado (salud, educaci</w:t>
      </w:r>
      <w:r w:rsidR="003942AC">
        <w:rPr>
          <w:rFonts w:ascii="Arial" w:eastAsia="Times New Roman" w:hAnsi="Arial" w:cs="Arial"/>
          <w:sz w:val="24"/>
          <w:szCs w:val="24"/>
          <w:lang w:val="es-ES"/>
        </w:rPr>
        <w:t xml:space="preserve">ón, justicia, seguridad, </w:t>
      </w:r>
      <w:proofErr w:type="gramStart"/>
      <w:r w:rsidR="003942AC">
        <w:rPr>
          <w:rFonts w:ascii="Arial" w:eastAsia="Times New Roman" w:hAnsi="Arial" w:cs="Arial"/>
          <w:sz w:val="24"/>
          <w:szCs w:val="24"/>
          <w:lang w:val="es-ES"/>
        </w:rPr>
        <w:t xml:space="preserve">entre  </w:t>
      </w:r>
      <w:r w:rsidRPr="00C30402">
        <w:rPr>
          <w:rFonts w:ascii="Arial" w:eastAsia="Times New Roman" w:hAnsi="Arial" w:cs="Arial"/>
          <w:sz w:val="24"/>
          <w:szCs w:val="24"/>
          <w:lang w:val="es-ES"/>
        </w:rPr>
        <w:t>otras</w:t>
      </w:r>
      <w:proofErr w:type="gramEnd"/>
      <w:r w:rsidRPr="00C30402">
        <w:rPr>
          <w:rFonts w:ascii="Arial" w:eastAsia="Times New Roman" w:hAnsi="Arial" w:cs="Arial"/>
          <w:sz w:val="24"/>
          <w:szCs w:val="24"/>
          <w:lang w:val="es-ES"/>
        </w:rPr>
        <w:t xml:space="preserve">).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-La profundización y aceleración del proceso de descentrali</w:t>
      </w:r>
      <w:r w:rsidR="003942AC">
        <w:rPr>
          <w:rFonts w:ascii="Arial" w:eastAsia="Times New Roman" w:hAnsi="Arial" w:cs="Arial"/>
          <w:sz w:val="24"/>
          <w:szCs w:val="24"/>
          <w:lang w:val="es-ES"/>
        </w:rPr>
        <w:t xml:space="preserve">zación fiscal y </w:t>
      </w:r>
      <w:proofErr w:type="gramStart"/>
      <w:r w:rsidR="003942AC">
        <w:rPr>
          <w:rFonts w:ascii="Arial" w:eastAsia="Times New Roman" w:hAnsi="Arial" w:cs="Arial"/>
          <w:sz w:val="24"/>
          <w:szCs w:val="24"/>
          <w:lang w:val="es-ES"/>
        </w:rPr>
        <w:t xml:space="preserve">administrativa  </w:t>
      </w:r>
      <w:r w:rsidRPr="00C30402">
        <w:rPr>
          <w:rFonts w:ascii="Arial" w:eastAsia="Times New Roman" w:hAnsi="Arial" w:cs="Arial"/>
          <w:sz w:val="24"/>
          <w:szCs w:val="24"/>
          <w:lang w:val="es-ES"/>
        </w:rPr>
        <w:t>entendida</w:t>
      </w:r>
      <w:proofErr w:type="gramEnd"/>
      <w:r w:rsidRPr="00C30402">
        <w:rPr>
          <w:rFonts w:ascii="Arial" w:eastAsia="Times New Roman" w:hAnsi="Arial" w:cs="Arial"/>
          <w:sz w:val="24"/>
          <w:szCs w:val="24"/>
          <w:lang w:val="es-ES"/>
        </w:rPr>
        <w:t xml:space="preserve"> ésta como un proceso de traslado de res</w:t>
      </w:r>
      <w:r w:rsidR="003942AC">
        <w:rPr>
          <w:rFonts w:ascii="Arial" w:eastAsia="Times New Roman" w:hAnsi="Arial" w:cs="Arial"/>
          <w:sz w:val="24"/>
          <w:szCs w:val="24"/>
          <w:lang w:val="es-ES"/>
        </w:rPr>
        <w:t xml:space="preserve">ponsabilidades, competencias y  </w:t>
      </w:r>
      <w:r w:rsidRPr="00C30402">
        <w:rPr>
          <w:rFonts w:ascii="Arial" w:eastAsia="Times New Roman" w:hAnsi="Arial" w:cs="Arial"/>
          <w:sz w:val="24"/>
          <w:szCs w:val="24"/>
          <w:lang w:val="es-ES"/>
        </w:rPr>
        <w:t xml:space="preserve">recursos.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-El sobredimensionamiento de la deuda.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-Presión por aumento de la inversión que demanda el desarrollo.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-La falta de disciplina fiscal en el último gobierno local.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-La cultura del “no pago” de los contribuyentes asociada a la cultura del “no cobro” del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Municipio.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-El aumento en los índices de evasión tributaria. </w:t>
      </w: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 xml:space="preserve">- El anacronismo de las normas tributarias vigentes. </w:t>
      </w:r>
    </w:p>
    <w:p w:rsidR="00D43D69" w:rsidRPr="00C30402" w:rsidRDefault="00D43D69" w:rsidP="00C30402">
      <w:pPr>
        <w:spacing w:after="0" w:line="240" w:lineRule="auto"/>
        <w:jc w:val="both"/>
        <w:rPr>
          <w:rFonts w:ascii="Arial" w:eastAsia="Times New Roman" w:hAnsi="Arial" w:cs="Arial"/>
          <w:sz w:val="24"/>
          <w:szCs w:val="24"/>
          <w:lang w:val="es-ES"/>
        </w:rPr>
      </w:pPr>
    </w:p>
    <w:p w:rsidR="00D43D69" w:rsidRPr="00C30402" w:rsidRDefault="00D43D69" w:rsidP="00C30402">
      <w:pPr>
        <w:spacing w:after="0" w:line="240" w:lineRule="auto"/>
        <w:jc w:val="both"/>
        <w:rPr>
          <w:rFonts w:ascii="Arial" w:eastAsia="Times New Roman" w:hAnsi="Arial" w:cs="Arial"/>
          <w:sz w:val="24"/>
          <w:szCs w:val="24"/>
          <w:lang w:val="es-ES"/>
        </w:rPr>
      </w:pPr>
      <w:r w:rsidRPr="00C30402">
        <w:rPr>
          <w:rFonts w:ascii="Arial" w:eastAsia="Times New Roman" w:hAnsi="Arial" w:cs="Arial"/>
          <w:sz w:val="24"/>
          <w:szCs w:val="24"/>
          <w:lang w:val="es-ES"/>
        </w:rPr>
        <w:t>Así las cosas, la viabilidad fiscal del Municipio está en riesgo</w:t>
      </w:r>
      <w:r w:rsidR="003942AC">
        <w:rPr>
          <w:rFonts w:ascii="Arial" w:eastAsia="Times New Roman" w:hAnsi="Arial" w:cs="Arial"/>
          <w:sz w:val="24"/>
          <w:szCs w:val="24"/>
          <w:lang w:val="es-ES"/>
        </w:rPr>
        <w:t xml:space="preserve">, al ser su sistema </w:t>
      </w:r>
      <w:proofErr w:type="gramStart"/>
      <w:r w:rsidR="003942AC">
        <w:rPr>
          <w:rFonts w:ascii="Arial" w:eastAsia="Times New Roman" w:hAnsi="Arial" w:cs="Arial"/>
          <w:sz w:val="24"/>
          <w:szCs w:val="24"/>
          <w:lang w:val="es-ES"/>
        </w:rPr>
        <w:t xml:space="preserve">tributario  </w:t>
      </w:r>
      <w:r w:rsidRPr="00C30402">
        <w:rPr>
          <w:rFonts w:ascii="Arial" w:eastAsia="Times New Roman" w:hAnsi="Arial" w:cs="Arial"/>
          <w:sz w:val="24"/>
          <w:szCs w:val="24"/>
          <w:lang w:val="es-ES"/>
        </w:rPr>
        <w:t>arcaico</w:t>
      </w:r>
      <w:proofErr w:type="gramEnd"/>
      <w:r w:rsidRPr="00C30402">
        <w:rPr>
          <w:rFonts w:ascii="Arial" w:eastAsia="Times New Roman" w:hAnsi="Arial" w:cs="Arial"/>
          <w:sz w:val="24"/>
          <w:szCs w:val="24"/>
          <w:lang w:val="es-ES"/>
        </w:rPr>
        <w:t>, insuficiente, difícil de administrar, lo que com</w:t>
      </w:r>
      <w:r w:rsidR="003942AC">
        <w:rPr>
          <w:rFonts w:ascii="Arial" w:eastAsia="Times New Roman" w:hAnsi="Arial" w:cs="Arial"/>
          <w:sz w:val="24"/>
          <w:szCs w:val="24"/>
          <w:lang w:val="es-ES"/>
        </w:rPr>
        <w:t xml:space="preserve">o consecuencia lógica debilita  </w:t>
      </w:r>
      <w:r w:rsidRPr="00C30402">
        <w:rPr>
          <w:rFonts w:ascii="Arial" w:eastAsia="Times New Roman" w:hAnsi="Arial" w:cs="Arial"/>
          <w:sz w:val="24"/>
          <w:szCs w:val="24"/>
          <w:lang w:val="es-ES"/>
        </w:rPr>
        <w:t xml:space="preserve">progresivamente sus finanzas. </w:t>
      </w:r>
      <w:r w:rsidRPr="00C30402">
        <w:rPr>
          <w:rFonts w:ascii="Arial" w:eastAsia="Times New Roman" w:hAnsi="Arial" w:cs="Arial"/>
          <w:sz w:val="24"/>
          <w:szCs w:val="24"/>
          <w:lang w:val="es-ES"/>
        </w:rPr>
        <w:cr/>
      </w:r>
    </w:p>
    <w:sectPr w:rsidR="00D43D69" w:rsidRPr="00C30402" w:rsidSect="00426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C55D7E"/>
    <w:rsid w:val="00004B13"/>
    <w:rsid w:val="000F1BC4"/>
    <w:rsid w:val="001F62A6"/>
    <w:rsid w:val="0032016E"/>
    <w:rsid w:val="003942AC"/>
    <w:rsid w:val="00426801"/>
    <w:rsid w:val="00444C94"/>
    <w:rsid w:val="006578CD"/>
    <w:rsid w:val="00931FE9"/>
    <w:rsid w:val="00B06B18"/>
    <w:rsid w:val="00B2688B"/>
    <w:rsid w:val="00B756D1"/>
    <w:rsid w:val="00C30402"/>
    <w:rsid w:val="00C55D7E"/>
    <w:rsid w:val="00D43D69"/>
    <w:rsid w:val="00D519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C35D6-C706-4881-93D8-FFE0B30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801"/>
  </w:style>
  <w:style w:type="paragraph" w:styleId="Ttulo1">
    <w:name w:val="heading 1"/>
    <w:basedOn w:val="Normal"/>
    <w:next w:val="Normal"/>
    <w:link w:val="Ttulo1Car"/>
    <w:uiPriority w:val="9"/>
    <w:qFormat/>
    <w:rsid w:val="00444C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51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444C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519A6"/>
    <w:rPr>
      <w:rFonts w:ascii="Times New Roman" w:eastAsia="Times New Roman" w:hAnsi="Times New Roman" w:cs="Times New Roman"/>
      <w:b/>
      <w:bCs/>
      <w:sz w:val="36"/>
      <w:szCs w:val="36"/>
    </w:rPr>
  </w:style>
  <w:style w:type="character" w:customStyle="1" w:styleId="apple-converted-space">
    <w:name w:val="apple-converted-space"/>
    <w:basedOn w:val="Fuentedeprrafopredeter"/>
    <w:rsid w:val="00D519A6"/>
  </w:style>
  <w:style w:type="character" w:customStyle="1" w:styleId="Ttulo1Car">
    <w:name w:val="Título 1 Car"/>
    <w:basedOn w:val="Fuentedeprrafopredeter"/>
    <w:link w:val="Ttulo1"/>
    <w:uiPriority w:val="9"/>
    <w:rsid w:val="00444C9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444C94"/>
    <w:rPr>
      <w:rFonts w:asciiTheme="majorHAnsi" w:eastAsiaTheme="majorEastAsia" w:hAnsiTheme="majorHAnsi" w:cstheme="majorBidi"/>
      <w:b/>
      <w:bCs/>
      <w:color w:val="4F81BD" w:themeColor="accent1"/>
    </w:rPr>
  </w:style>
  <w:style w:type="character" w:customStyle="1" w:styleId="in-widget">
    <w:name w:val="in-widget"/>
    <w:basedOn w:val="Fuentedeprrafopredeter"/>
    <w:rsid w:val="00444C94"/>
  </w:style>
  <w:style w:type="character" w:styleId="Hipervnculo">
    <w:name w:val="Hyperlink"/>
    <w:basedOn w:val="Fuentedeprrafopredeter"/>
    <w:uiPriority w:val="99"/>
    <w:semiHidden/>
    <w:unhideWhenUsed/>
    <w:rsid w:val="00444C94"/>
    <w:rPr>
      <w:color w:val="0000FF"/>
      <w:u w:val="single"/>
    </w:rPr>
  </w:style>
  <w:style w:type="character" w:customStyle="1" w:styleId="in-right">
    <w:name w:val="in-right"/>
    <w:basedOn w:val="Fuentedeprrafopredeter"/>
    <w:rsid w:val="00444C94"/>
  </w:style>
  <w:style w:type="character" w:styleId="Textoennegrita">
    <w:name w:val="Strong"/>
    <w:basedOn w:val="Fuentedeprrafopredeter"/>
    <w:uiPriority w:val="22"/>
    <w:qFormat/>
    <w:rsid w:val="00444C94"/>
    <w:rPr>
      <w:b/>
      <w:bCs/>
    </w:rPr>
  </w:style>
  <w:style w:type="paragraph" w:styleId="Textodeglobo">
    <w:name w:val="Balloon Text"/>
    <w:basedOn w:val="Normal"/>
    <w:link w:val="TextodegloboCar"/>
    <w:uiPriority w:val="99"/>
    <w:semiHidden/>
    <w:unhideWhenUsed/>
    <w:rsid w:val="00444C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8147">
      <w:bodyDiv w:val="1"/>
      <w:marLeft w:val="0"/>
      <w:marRight w:val="0"/>
      <w:marTop w:val="0"/>
      <w:marBottom w:val="0"/>
      <w:divBdr>
        <w:top w:val="none" w:sz="0" w:space="0" w:color="auto"/>
        <w:left w:val="none" w:sz="0" w:space="0" w:color="auto"/>
        <w:bottom w:val="none" w:sz="0" w:space="0" w:color="auto"/>
        <w:right w:val="none" w:sz="0" w:space="0" w:color="auto"/>
      </w:divBdr>
      <w:divsChild>
        <w:div w:id="1802527606">
          <w:marLeft w:val="0"/>
          <w:marRight w:val="0"/>
          <w:marTop w:val="0"/>
          <w:marBottom w:val="0"/>
          <w:divBdr>
            <w:top w:val="none" w:sz="0" w:space="0" w:color="auto"/>
            <w:left w:val="none" w:sz="0" w:space="0" w:color="auto"/>
            <w:bottom w:val="none" w:sz="0" w:space="0" w:color="auto"/>
            <w:right w:val="none" w:sz="0" w:space="0" w:color="auto"/>
          </w:divBdr>
        </w:div>
        <w:div w:id="1547524622">
          <w:marLeft w:val="0"/>
          <w:marRight w:val="0"/>
          <w:marTop w:val="0"/>
          <w:marBottom w:val="0"/>
          <w:divBdr>
            <w:top w:val="none" w:sz="0" w:space="0" w:color="auto"/>
            <w:left w:val="none" w:sz="0" w:space="0" w:color="auto"/>
            <w:bottom w:val="none" w:sz="0" w:space="0" w:color="auto"/>
            <w:right w:val="none" w:sz="0" w:space="0" w:color="auto"/>
          </w:divBdr>
        </w:div>
        <w:div w:id="1645353185">
          <w:marLeft w:val="0"/>
          <w:marRight w:val="0"/>
          <w:marTop w:val="0"/>
          <w:marBottom w:val="0"/>
          <w:divBdr>
            <w:top w:val="none" w:sz="0" w:space="0" w:color="auto"/>
            <w:left w:val="none" w:sz="0" w:space="0" w:color="auto"/>
            <w:bottom w:val="none" w:sz="0" w:space="0" w:color="auto"/>
            <w:right w:val="none" w:sz="0" w:space="0" w:color="auto"/>
          </w:divBdr>
        </w:div>
        <w:div w:id="120807247">
          <w:marLeft w:val="0"/>
          <w:marRight w:val="0"/>
          <w:marTop w:val="0"/>
          <w:marBottom w:val="0"/>
          <w:divBdr>
            <w:top w:val="none" w:sz="0" w:space="0" w:color="auto"/>
            <w:left w:val="none" w:sz="0" w:space="0" w:color="auto"/>
            <w:bottom w:val="none" w:sz="0" w:space="0" w:color="auto"/>
            <w:right w:val="none" w:sz="0" w:space="0" w:color="auto"/>
          </w:divBdr>
        </w:div>
        <w:div w:id="49304969">
          <w:marLeft w:val="0"/>
          <w:marRight w:val="0"/>
          <w:marTop w:val="0"/>
          <w:marBottom w:val="0"/>
          <w:divBdr>
            <w:top w:val="none" w:sz="0" w:space="0" w:color="auto"/>
            <w:left w:val="none" w:sz="0" w:space="0" w:color="auto"/>
            <w:bottom w:val="none" w:sz="0" w:space="0" w:color="auto"/>
            <w:right w:val="none" w:sz="0" w:space="0" w:color="auto"/>
          </w:divBdr>
        </w:div>
      </w:divsChild>
    </w:div>
    <w:div w:id="483394258">
      <w:bodyDiv w:val="1"/>
      <w:marLeft w:val="0"/>
      <w:marRight w:val="0"/>
      <w:marTop w:val="0"/>
      <w:marBottom w:val="0"/>
      <w:divBdr>
        <w:top w:val="none" w:sz="0" w:space="0" w:color="auto"/>
        <w:left w:val="none" w:sz="0" w:space="0" w:color="auto"/>
        <w:bottom w:val="none" w:sz="0" w:space="0" w:color="auto"/>
        <w:right w:val="none" w:sz="0" w:space="0" w:color="auto"/>
      </w:divBdr>
    </w:div>
    <w:div w:id="1069696540">
      <w:bodyDiv w:val="1"/>
      <w:marLeft w:val="0"/>
      <w:marRight w:val="0"/>
      <w:marTop w:val="0"/>
      <w:marBottom w:val="0"/>
      <w:divBdr>
        <w:top w:val="none" w:sz="0" w:space="0" w:color="auto"/>
        <w:left w:val="none" w:sz="0" w:space="0" w:color="auto"/>
        <w:bottom w:val="none" w:sz="0" w:space="0" w:color="auto"/>
        <w:right w:val="none" w:sz="0" w:space="0" w:color="auto"/>
      </w:divBdr>
      <w:divsChild>
        <w:div w:id="1384259194">
          <w:marLeft w:val="0"/>
          <w:marRight w:val="0"/>
          <w:marTop w:val="0"/>
          <w:marBottom w:val="0"/>
          <w:divBdr>
            <w:top w:val="none" w:sz="0" w:space="0" w:color="auto"/>
            <w:left w:val="none" w:sz="0" w:space="0" w:color="auto"/>
            <w:bottom w:val="none" w:sz="0" w:space="0" w:color="auto"/>
            <w:right w:val="none" w:sz="0" w:space="0" w:color="auto"/>
          </w:divBdr>
        </w:div>
      </w:divsChild>
    </w:div>
    <w:div w:id="1077508443">
      <w:bodyDiv w:val="1"/>
      <w:marLeft w:val="0"/>
      <w:marRight w:val="0"/>
      <w:marTop w:val="0"/>
      <w:marBottom w:val="0"/>
      <w:divBdr>
        <w:top w:val="none" w:sz="0" w:space="0" w:color="auto"/>
        <w:left w:val="none" w:sz="0" w:space="0" w:color="auto"/>
        <w:bottom w:val="none" w:sz="0" w:space="0" w:color="auto"/>
        <w:right w:val="none" w:sz="0" w:space="0" w:color="auto"/>
      </w:divBdr>
    </w:div>
    <w:div w:id="1562444364">
      <w:bodyDiv w:val="1"/>
      <w:marLeft w:val="0"/>
      <w:marRight w:val="0"/>
      <w:marTop w:val="0"/>
      <w:marBottom w:val="0"/>
      <w:divBdr>
        <w:top w:val="none" w:sz="0" w:space="0" w:color="auto"/>
        <w:left w:val="none" w:sz="0" w:space="0" w:color="auto"/>
        <w:bottom w:val="none" w:sz="0" w:space="0" w:color="auto"/>
        <w:right w:val="none" w:sz="0" w:space="0" w:color="auto"/>
      </w:divBdr>
    </w:div>
    <w:div w:id="1741441171">
      <w:bodyDiv w:val="1"/>
      <w:marLeft w:val="0"/>
      <w:marRight w:val="0"/>
      <w:marTop w:val="0"/>
      <w:marBottom w:val="0"/>
      <w:divBdr>
        <w:top w:val="none" w:sz="0" w:space="0" w:color="auto"/>
        <w:left w:val="none" w:sz="0" w:space="0" w:color="auto"/>
        <w:bottom w:val="none" w:sz="0" w:space="0" w:color="auto"/>
        <w:right w:val="none" w:sz="0" w:space="0" w:color="auto"/>
      </w:divBdr>
      <w:divsChild>
        <w:div w:id="1754277350">
          <w:marLeft w:val="0"/>
          <w:marRight w:val="0"/>
          <w:marTop w:val="0"/>
          <w:marBottom w:val="150"/>
          <w:divBdr>
            <w:top w:val="single" w:sz="6" w:space="5" w:color="CCCCCC"/>
            <w:left w:val="none" w:sz="0" w:space="0" w:color="auto"/>
            <w:bottom w:val="single" w:sz="6" w:space="5" w:color="CCCCCC"/>
            <w:right w:val="none" w:sz="0" w:space="0" w:color="auto"/>
          </w:divBdr>
          <w:divsChild>
            <w:div w:id="1658654694">
              <w:marLeft w:val="0"/>
              <w:marRight w:val="120"/>
              <w:marTop w:val="0"/>
              <w:marBottom w:val="0"/>
              <w:divBdr>
                <w:top w:val="none" w:sz="0" w:space="0" w:color="auto"/>
                <w:left w:val="none" w:sz="0" w:space="0" w:color="auto"/>
                <w:bottom w:val="none" w:sz="0" w:space="0" w:color="auto"/>
                <w:right w:val="none" w:sz="0" w:space="0" w:color="auto"/>
              </w:divBdr>
            </w:div>
          </w:divsChild>
        </w:div>
        <w:div w:id="316492574">
          <w:marLeft w:val="0"/>
          <w:marRight w:val="0"/>
          <w:marTop w:val="0"/>
          <w:marBottom w:val="0"/>
          <w:divBdr>
            <w:top w:val="none" w:sz="0" w:space="0" w:color="auto"/>
            <w:left w:val="none" w:sz="0" w:space="0" w:color="auto"/>
            <w:bottom w:val="none" w:sz="0" w:space="0" w:color="auto"/>
            <w:right w:val="none" w:sz="0" w:space="0" w:color="auto"/>
          </w:divBdr>
          <w:divsChild>
            <w:div w:id="259532876">
              <w:marLeft w:val="0"/>
              <w:marRight w:val="0"/>
              <w:marTop w:val="0"/>
              <w:marBottom w:val="0"/>
              <w:divBdr>
                <w:top w:val="none" w:sz="0" w:space="0" w:color="auto"/>
                <w:left w:val="none" w:sz="0" w:space="0" w:color="auto"/>
                <w:bottom w:val="none" w:sz="0" w:space="0" w:color="auto"/>
                <w:right w:val="none" w:sz="0" w:space="0" w:color="auto"/>
              </w:divBdr>
              <w:divsChild>
                <w:div w:id="1167479801">
                  <w:marLeft w:val="0"/>
                  <w:marRight w:val="0"/>
                  <w:marTop w:val="0"/>
                  <w:marBottom w:val="0"/>
                  <w:divBdr>
                    <w:top w:val="none" w:sz="0" w:space="0" w:color="auto"/>
                    <w:left w:val="none" w:sz="0" w:space="0" w:color="auto"/>
                    <w:bottom w:val="none" w:sz="0" w:space="0" w:color="auto"/>
                    <w:right w:val="none" w:sz="0" w:space="0" w:color="auto"/>
                  </w:divBdr>
                  <w:divsChild>
                    <w:div w:id="19147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2018">
              <w:marLeft w:val="0"/>
              <w:marRight w:val="0"/>
              <w:marTop w:val="0"/>
              <w:marBottom w:val="0"/>
              <w:divBdr>
                <w:top w:val="none" w:sz="0" w:space="0" w:color="auto"/>
                <w:left w:val="none" w:sz="0" w:space="0" w:color="auto"/>
                <w:bottom w:val="none" w:sz="0" w:space="0" w:color="auto"/>
                <w:right w:val="none" w:sz="0" w:space="0" w:color="auto"/>
              </w:divBdr>
              <w:divsChild>
                <w:div w:id="1974827459">
                  <w:marLeft w:val="0"/>
                  <w:marRight w:val="0"/>
                  <w:marTop w:val="0"/>
                  <w:marBottom w:val="0"/>
                  <w:divBdr>
                    <w:top w:val="none" w:sz="0" w:space="0" w:color="auto"/>
                    <w:left w:val="none" w:sz="0" w:space="0" w:color="auto"/>
                    <w:bottom w:val="none" w:sz="0" w:space="0" w:color="auto"/>
                    <w:right w:val="none" w:sz="0" w:space="0" w:color="auto"/>
                  </w:divBdr>
                </w:div>
                <w:div w:id="1798832674">
                  <w:marLeft w:val="0"/>
                  <w:marRight w:val="0"/>
                  <w:marTop w:val="0"/>
                  <w:marBottom w:val="0"/>
                  <w:divBdr>
                    <w:top w:val="none" w:sz="0" w:space="0" w:color="auto"/>
                    <w:left w:val="none" w:sz="0" w:space="0" w:color="auto"/>
                    <w:bottom w:val="none" w:sz="0" w:space="0" w:color="auto"/>
                    <w:right w:val="none" w:sz="0" w:space="0" w:color="auto"/>
                  </w:divBdr>
                </w:div>
                <w:div w:id="1808662864">
                  <w:marLeft w:val="0"/>
                  <w:marRight w:val="0"/>
                  <w:marTop w:val="0"/>
                  <w:marBottom w:val="0"/>
                  <w:divBdr>
                    <w:top w:val="none" w:sz="0" w:space="0" w:color="auto"/>
                    <w:left w:val="none" w:sz="0" w:space="0" w:color="auto"/>
                    <w:bottom w:val="none" w:sz="0" w:space="0" w:color="auto"/>
                    <w:right w:val="none" w:sz="0" w:space="0" w:color="auto"/>
                  </w:divBdr>
                </w:div>
                <w:div w:id="1788547053">
                  <w:marLeft w:val="0"/>
                  <w:marRight w:val="0"/>
                  <w:marTop w:val="0"/>
                  <w:marBottom w:val="0"/>
                  <w:divBdr>
                    <w:top w:val="none" w:sz="0" w:space="0" w:color="auto"/>
                    <w:left w:val="none" w:sz="0" w:space="0" w:color="auto"/>
                    <w:bottom w:val="none" w:sz="0" w:space="0" w:color="auto"/>
                    <w:right w:val="none" w:sz="0" w:space="0" w:color="auto"/>
                  </w:divBdr>
                </w:div>
                <w:div w:id="2127116853">
                  <w:marLeft w:val="0"/>
                  <w:marRight w:val="0"/>
                  <w:marTop w:val="0"/>
                  <w:marBottom w:val="0"/>
                  <w:divBdr>
                    <w:top w:val="none" w:sz="0" w:space="0" w:color="auto"/>
                    <w:left w:val="none" w:sz="0" w:space="0" w:color="auto"/>
                    <w:bottom w:val="none" w:sz="0" w:space="0" w:color="auto"/>
                    <w:right w:val="none" w:sz="0" w:space="0" w:color="auto"/>
                  </w:divBdr>
                </w:div>
                <w:div w:id="431828006">
                  <w:marLeft w:val="0"/>
                  <w:marRight w:val="0"/>
                  <w:marTop w:val="0"/>
                  <w:marBottom w:val="0"/>
                  <w:divBdr>
                    <w:top w:val="none" w:sz="0" w:space="0" w:color="auto"/>
                    <w:left w:val="none" w:sz="0" w:space="0" w:color="auto"/>
                    <w:bottom w:val="none" w:sz="0" w:space="0" w:color="auto"/>
                    <w:right w:val="none" w:sz="0" w:space="0" w:color="auto"/>
                  </w:divBdr>
                </w:div>
                <w:div w:id="1342663097">
                  <w:marLeft w:val="0"/>
                  <w:marRight w:val="0"/>
                  <w:marTop w:val="0"/>
                  <w:marBottom w:val="0"/>
                  <w:divBdr>
                    <w:top w:val="none" w:sz="0" w:space="0" w:color="auto"/>
                    <w:left w:val="none" w:sz="0" w:space="0" w:color="auto"/>
                    <w:bottom w:val="none" w:sz="0" w:space="0" w:color="auto"/>
                    <w:right w:val="none" w:sz="0" w:space="0" w:color="auto"/>
                  </w:divBdr>
                </w:div>
                <w:div w:id="1989356794">
                  <w:marLeft w:val="0"/>
                  <w:marRight w:val="0"/>
                  <w:marTop w:val="0"/>
                  <w:marBottom w:val="0"/>
                  <w:divBdr>
                    <w:top w:val="none" w:sz="0" w:space="0" w:color="auto"/>
                    <w:left w:val="none" w:sz="0" w:space="0" w:color="auto"/>
                    <w:bottom w:val="none" w:sz="0" w:space="0" w:color="auto"/>
                    <w:right w:val="none" w:sz="0" w:space="0" w:color="auto"/>
                  </w:divBdr>
                </w:div>
                <w:div w:id="2134666204">
                  <w:marLeft w:val="0"/>
                  <w:marRight w:val="0"/>
                  <w:marTop w:val="0"/>
                  <w:marBottom w:val="0"/>
                  <w:divBdr>
                    <w:top w:val="none" w:sz="0" w:space="0" w:color="auto"/>
                    <w:left w:val="none" w:sz="0" w:space="0" w:color="auto"/>
                    <w:bottom w:val="none" w:sz="0" w:space="0" w:color="auto"/>
                    <w:right w:val="none" w:sz="0" w:space="0" w:color="auto"/>
                  </w:divBdr>
                </w:div>
                <w:div w:id="251937594">
                  <w:marLeft w:val="0"/>
                  <w:marRight w:val="0"/>
                  <w:marTop w:val="0"/>
                  <w:marBottom w:val="0"/>
                  <w:divBdr>
                    <w:top w:val="none" w:sz="0" w:space="0" w:color="auto"/>
                    <w:left w:val="none" w:sz="0" w:space="0" w:color="auto"/>
                    <w:bottom w:val="none" w:sz="0" w:space="0" w:color="auto"/>
                    <w:right w:val="none" w:sz="0" w:space="0" w:color="auto"/>
                  </w:divBdr>
                </w:div>
                <w:div w:id="808476283">
                  <w:marLeft w:val="0"/>
                  <w:marRight w:val="0"/>
                  <w:marTop w:val="0"/>
                  <w:marBottom w:val="0"/>
                  <w:divBdr>
                    <w:top w:val="none" w:sz="0" w:space="0" w:color="auto"/>
                    <w:left w:val="none" w:sz="0" w:space="0" w:color="auto"/>
                    <w:bottom w:val="none" w:sz="0" w:space="0" w:color="auto"/>
                    <w:right w:val="none" w:sz="0" w:space="0" w:color="auto"/>
                  </w:divBdr>
                </w:div>
                <w:div w:id="1125273599">
                  <w:marLeft w:val="0"/>
                  <w:marRight w:val="0"/>
                  <w:marTop w:val="0"/>
                  <w:marBottom w:val="0"/>
                  <w:divBdr>
                    <w:top w:val="none" w:sz="0" w:space="0" w:color="auto"/>
                    <w:left w:val="none" w:sz="0" w:space="0" w:color="auto"/>
                    <w:bottom w:val="none" w:sz="0" w:space="0" w:color="auto"/>
                    <w:right w:val="none" w:sz="0" w:space="0" w:color="auto"/>
                  </w:divBdr>
                </w:div>
                <w:div w:id="469983885">
                  <w:marLeft w:val="0"/>
                  <w:marRight w:val="0"/>
                  <w:marTop w:val="0"/>
                  <w:marBottom w:val="0"/>
                  <w:divBdr>
                    <w:top w:val="none" w:sz="0" w:space="0" w:color="auto"/>
                    <w:left w:val="none" w:sz="0" w:space="0" w:color="auto"/>
                    <w:bottom w:val="none" w:sz="0" w:space="0" w:color="auto"/>
                    <w:right w:val="none" w:sz="0" w:space="0" w:color="auto"/>
                  </w:divBdr>
                </w:div>
                <w:div w:id="1609388637">
                  <w:marLeft w:val="0"/>
                  <w:marRight w:val="0"/>
                  <w:marTop w:val="0"/>
                  <w:marBottom w:val="0"/>
                  <w:divBdr>
                    <w:top w:val="none" w:sz="0" w:space="0" w:color="auto"/>
                    <w:left w:val="none" w:sz="0" w:space="0" w:color="auto"/>
                    <w:bottom w:val="none" w:sz="0" w:space="0" w:color="auto"/>
                    <w:right w:val="none" w:sz="0" w:space="0" w:color="auto"/>
                  </w:divBdr>
                </w:div>
                <w:div w:id="1831368691">
                  <w:marLeft w:val="0"/>
                  <w:marRight w:val="0"/>
                  <w:marTop w:val="0"/>
                  <w:marBottom w:val="0"/>
                  <w:divBdr>
                    <w:top w:val="none" w:sz="0" w:space="0" w:color="auto"/>
                    <w:left w:val="none" w:sz="0" w:space="0" w:color="auto"/>
                    <w:bottom w:val="none" w:sz="0" w:space="0" w:color="auto"/>
                    <w:right w:val="none" w:sz="0" w:space="0" w:color="auto"/>
                  </w:divBdr>
                </w:div>
                <w:div w:id="12852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Dario</dc:creator>
  <cp:lastModifiedBy>Pablito Arenas</cp:lastModifiedBy>
  <cp:revision>3</cp:revision>
  <dcterms:created xsi:type="dcterms:W3CDTF">2014-01-20T21:29:00Z</dcterms:created>
  <dcterms:modified xsi:type="dcterms:W3CDTF">2015-04-21T14:07:00Z</dcterms:modified>
</cp:coreProperties>
</file>